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16D52" w14:textId="77777777" w:rsidR="007332A4" w:rsidRDefault="007332A4" w:rsidP="007332A4">
      <w:pPr>
        <w:jc w:val="center"/>
        <w:rPr>
          <w:rFonts w:ascii="Trebuchet MS" w:hAnsi="Trebuchet MS"/>
          <w:b/>
          <w:bCs/>
          <w:color w:val="1F4E79" w:themeColor="accent5" w:themeShade="80"/>
          <w:sz w:val="44"/>
          <w:szCs w:val="44"/>
          <w14:props3d w14:extrusionH="57150" w14:contourW="0" w14:prstMaterial="warmMatte">
            <w14:bevelT w14:w="38100" w14:h="38100" w14:prst="circle"/>
          </w14:props3d>
        </w:rPr>
      </w:pPr>
      <w:bookmarkStart w:id="0" w:name="_GoBack"/>
      <w:bookmarkEnd w:id="0"/>
    </w:p>
    <w:p w14:paraId="22B24E42" w14:textId="75B05889" w:rsidR="007332A4" w:rsidRPr="00236B42" w:rsidRDefault="007332A4" w:rsidP="007332A4">
      <w:pPr>
        <w:jc w:val="center"/>
        <w:rPr>
          <w:rFonts w:ascii="Trebuchet MS" w:hAnsi="Trebuchet MS"/>
          <w:b/>
          <w:bCs/>
          <w:color w:val="1F4E79" w:themeColor="accent5" w:themeShade="80"/>
          <w:sz w:val="40"/>
          <w:szCs w:val="40"/>
          <w14:props3d w14:extrusionH="57150" w14:contourW="0" w14:prstMaterial="warmMatte">
            <w14:bevelT w14:w="38100" w14:h="38100" w14:prst="circle"/>
          </w14:props3d>
        </w:rPr>
      </w:pPr>
      <w:r w:rsidRPr="00236B42">
        <w:rPr>
          <w:rFonts w:ascii="Trebuchet MS" w:hAnsi="Trebuchet MS"/>
          <w:b/>
          <w:bCs/>
          <w:color w:val="1F4E79" w:themeColor="accent5" w:themeShade="80"/>
          <w:sz w:val="44"/>
          <w:szCs w:val="44"/>
          <w14:props3d w14:extrusionH="57150" w14:contourW="0" w14:prstMaterial="warmMatte">
            <w14:bevelT w14:w="38100" w14:h="38100" w14:prst="circle"/>
          </w14:props3d>
        </w:rPr>
        <w:t>MINING DIAMONDS</w:t>
      </w:r>
    </w:p>
    <w:p w14:paraId="63D60455" w14:textId="77777777" w:rsidR="007332A4" w:rsidRPr="00311519" w:rsidRDefault="007332A4" w:rsidP="007332A4">
      <w:pPr>
        <w:jc w:val="center"/>
        <w:rPr>
          <w:rFonts w:ascii="Trebuchet MS" w:hAnsi="Trebuchet MS"/>
          <w:i/>
          <w:iCs/>
        </w:rPr>
      </w:pPr>
      <w:r w:rsidRPr="00311519">
        <w:rPr>
          <w:rFonts w:ascii="Trebuchet MS" w:hAnsi="Trebuchet MS"/>
          <w:i/>
          <w:iCs/>
          <w:color w:val="1F4E79" w:themeColor="accent5" w:themeShade="80"/>
          <w:sz w:val="28"/>
          <w:szCs w:val="28"/>
        </w:rPr>
        <w:t>Bringing together gems of the past, present and future to celebrate the VPHA’s 60th anniversary virtually</w:t>
      </w:r>
      <w:r w:rsidRPr="00311519">
        <w:rPr>
          <w:rFonts w:ascii="Trebuchet MS" w:hAnsi="Trebuchet MS"/>
          <w:i/>
          <w:iCs/>
        </w:rPr>
        <w:t xml:space="preserve"> </w:t>
      </w:r>
    </w:p>
    <w:p w14:paraId="646A3BA2" w14:textId="5A7EA5DE" w:rsidR="007332A4" w:rsidRDefault="007332A4" w:rsidP="007332A4">
      <w:pPr>
        <w:pStyle w:val="NoSpacing"/>
        <w:jc w:val="center"/>
        <w:rPr>
          <w:rFonts w:ascii="Trebuchet MS" w:hAnsi="Trebuchet MS"/>
        </w:rPr>
      </w:pPr>
      <w:r w:rsidRPr="00236B42">
        <w:rPr>
          <w:rFonts w:ascii="Trebuchet MS" w:hAnsi="Trebuchet MS"/>
          <w:noProof/>
          <w:lang w:eastAsia="en-GB"/>
        </w:rPr>
        <w:drawing>
          <wp:inline distT="0" distB="0" distL="0" distR="0" wp14:anchorId="266B68EC" wp14:editId="276CD690">
            <wp:extent cx="1659600" cy="1573200"/>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9600" cy="1573200"/>
                    </a:xfrm>
                    <a:prstGeom prst="rect">
                      <a:avLst/>
                    </a:prstGeom>
                    <a:noFill/>
                    <a:ln>
                      <a:noFill/>
                    </a:ln>
                  </pic:spPr>
                </pic:pic>
              </a:graphicData>
            </a:graphic>
          </wp:inline>
        </w:drawing>
      </w:r>
    </w:p>
    <w:p w14:paraId="0C73E8D1" w14:textId="77777777" w:rsidR="002D43D6" w:rsidRDefault="007332A4" w:rsidP="007332A4">
      <w:pPr>
        <w:pStyle w:val="NoSpacing"/>
        <w:jc w:val="center"/>
        <w:rPr>
          <w:rFonts w:ascii="Trebuchet MS" w:hAnsi="Trebuchet MS"/>
          <w:b/>
          <w:bCs/>
        </w:rPr>
      </w:pPr>
      <w:r w:rsidRPr="002D43D6">
        <w:rPr>
          <w:rFonts w:ascii="Trebuchet MS" w:hAnsi="Trebuchet MS"/>
          <w:b/>
          <w:bCs/>
        </w:rPr>
        <w:t xml:space="preserve">Virtual conference for both members and non-members of VPHA and AGV. </w:t>
      </w:r>
    </w:p>
    <w:p w14:paraId="6CD9B405" w14:textId="6FB1A0D4" w:rsidR="007332A4" w:rsidRPr="00236B42" w:rsidRDefault="007332A4" w:rsidP="007332A4">
      <w:pPr>
        <w:pStyle w:val="NoSpacing"/>
        <w:jc w:val="center"/>
        <w:rPr>
          <w:rFonts w:ascii="Trebuchet MS" w:hAnsi="Trebuchet MS"/>
        </w:rPr>
      </w:pPr>
      <w:r w:rsidRPr="002D43D6">
        <w:rPr>
          <w:rFonts w:ascii="Trebuchet MS" w:hAnsi="Trebuchet MS"/>
          <w:b/>
          <w:bCs/>
        </w:rPr>
        <w:t>Newcomers very welcome!</w:t>
      </w:r>
    </w:p>
    <w:p w14:paraId="23E3EDA1" w14:textId="77777777" w:rsidR="002D43D6" w:rsidRDefault="002D43D6" w:rsidP="007332A4">
      <w:pPr>
        <w:pStyle w:val="NoSpacing"/>
        <w:jc w:val="center"/>
        <w:rPr>
          <w:rFonts w:ascii="Trebuchet MS" w:hAnsi="Trebuchet MS"/>
        </w:rPr>
      </w:pPr>
    </w:p>
    <w:p w14:paraId="7F34C681" w14:textId="25C68874" w:rsidR="001E1D92" w:rsidRDefault="007332A4" w:rsidP="002D43D6">
      <w:pPr>
        <w:pStyle w:val="NoSpacing"/>
        <w:rPr>
          <w:rFonts w:ascii="Trebuchet MS" w:hAnsi="Trebuchet MS"/>
        </w:rPr>
      </w:pPr>
      <w:r w:rsidRPr="00236B42">
        <w:rPr>
          <w:rFonts w:ascii="Trebuchet MS" w:hAnsi="Trebuchet MS"/>
        </w:rPr>
        <w:t xml:space="preserve">Conference </w:t>
      </w:r>
      <w:r w:rsidRPr="008132C5">
        <w:rPr>
          <w:rFonts w:ascii="Trebuchet MS" w:hAnsi="Trebuchet MS"/>
          <w:b/>
          <w:bCs/>
          <w:u w:val="single"/>
        </w:rPr>
        <w:t>free of charge</w:t>
      </w:r>
      <w:r w:rsidRPr="00236B42">
        <w:rPr>
          <w:rFonts w:ascii="Trebuchet MS" w:hAnsi="Trebuchet MS"/>
        </w:rPr>
        <w:t xml:space="preserve"> but delegates are encouraged to give a suggested donation of at least </w:t>
      </w:r>
      <w:r w:rsidRPr="008132C5">
        <w:rPr>
          <w:rFonts w:ascii="Trebuchet MS" w:hAnsi="Trebuchet MS"/>
          <w:b/>
          <w:bCs/>
          <w:u w:val="single"/>
        </w:rPr>
        <w:t>£20</w:t>
      </w:r>
      <w:r w:rsidRPr="002D43D6">
        <w:rPr>
          <w:rFonts w:ascii="Trebuchet MS" w:hAnsi="Trebuchet MS"/>
          <w:u w:val="single"/>
        </w:rPr>
        <w:t xml:space="preserve"> </w:t>
      </w:r>
      <w:r w:rsidR="00413297" w:rsidRPr="00F975E3">
        <w:rPr>
          <w:rFonts w:ascii="Trebuchet MS" w:hAnsi="Trebuchet MS"/>
          <w:b/>
          <w:bCs/>
        </w:rPr>
        <w:t>or more if you wish</w:t>
      </w:r>
      <w:r w:rsidR="00413297">
        <w:rPr>
          <w:rFonts w:ascii="Trebuchet MS" w:hAnsi="Trebuchet MS"/>
        </w:rPr>
        <w:t xml:space="preserve"> </w:t>
      </w:r>
      <w:r w:rsidR="00F975E3">
        <w:rPr>
          <w:rFonts w:ascii="Trebuchet MS" w:hAnsi="Trebuchet MS"/>
        </w:rPr>
        <w:t xml:space="preserve">with no limit </w:t>
      </w:r>
      <w:r w:rsidRPr="00236B42">
        <w:rPr>
          <w:rFonts w:ascii="Trebuchet MS" w:hAnsi="Trebuchet MS"/>
        </w:rPr>
        <w:t xml:space="preserve">to support student One Health </w:t>
      </w:r>
      <w:r w:rsidR="00E82D9D">
        <w:rPr>
          <w:rFonts w:ascii="Trebuchet MS" w:hAnsi="Trebuchet MS"/>
        </w:rPr>
        <w:t>&amp;</w:t>
      </w:r>
      <w:r w:rsidRPr="00236B42">
        <w:rPr>
          <w:rFonts w:ascii="Trebuchet MS" w:hAnsi="Trebuchet MS"/>
        </w:rPr>
        <w:t xml:space="preserve"> VPH related causes, the annual VPHA </w:t>
      </w:r>
      <w:r w:rsidR="00E82D9D">
        <w:rPr>
          <w:rFonts w:ascii="Trebuchet MS" w:hAnsi="Trebuchet MS"/>
        </w:rPr>
        <w:t>M</w:t>
      </w:r>
      <w:r w:rsidRPr="00236B42">
        <w:rPr>
          <w:rFonts w:ascii="Trebuchet MS" w:hAnsi="Trebuchet MS"/>
        </w:rPr>
        <w:t>asterclass</w:t>
      </w:r>
      <w:r w:rsidR="00E82D9D">
        <w:rPr>
          <w:rFonts w:ascii="Trebuchet MS" w:hAnsi="Trebuchet MS"/>
        </w:rPr>
        <w:t xml:space="preserve"> in VPH</w:t>
      </w:r>
      <w:r w:rsidRPr="00236B42">
        <w:rPr>
          <w:rFonts w:ascii="Trebuchet MS" w:hAnsi="Trebuchet MS"/>
        </w:rPr>
        <w:t xml:space="preserve"> </w:t>
      </w:r>
      <w:r w:rsidR="00E82D9D">
        <w:rPr>
          <w:rFonts w:ascii="Trebuchet MS" w:hAnsi="Trebuchet MS"/>
        </w:rPr>
        <w:t xml:space="preserve">&amp; </w:t>
      </w:r>
      <w:r w:rsidRPr="00236B42">
        <w:rPr>
          <w:rFonts w:ascii="Trebuchet MS" w:hAnsi="Trebuchet MS"/>
        </w:rPr>
        <w:t>other activities. More details on how to donate will be offered on registration.</w:t>
      </w:r>
    </w:p>
    <w:p w14:paraId="5A53A33A" w14:textId="77777777" w:rsidR="007332A4" w:rsidRPr="007332A4" w:rsidRDefault="007332A4" w:rsidP="007332A4">
      <w:pPr>
        <w:pStyle w:val="NoSpacing"/>
        <w:jc w:val="center"/>
        <w:rPr>
          <w:rFonts w:ascii="Trebuchet MS" w:hAnsi="Trebuchet MS"/>
        </w:rPr>
      </w:pPr>
    </w:p>
    <w:p w14:paraId="7E10DA6C" w14:textId="67E818AB" w:rsidR="007332A4" w:rsidRPr="0048471E" w:rsidRDefault="007332A4" w:rsidP="002D43D6">
      <w:pPr>
        <w:pStyle w:val="NoSpacing"/>
        <w:rPr>
          <w:rFonts w:ascii="Trebuchet MS" w:hAnsi="Trebuchet MS"/>
        </w:rPr>
      </w:pPr>
      <w:r w:rsidRPr="00236B42">
        <w:rPr>
          <w:rFonts w:ascii="Trebuchet MS" w:hAnsi="Trebuchet MS"/>
        </w:rPr>
        <w:t xml:space="preserve">Lecture series with a great speaker line-up (see below) </w:t>
      </w:r>
      <w:r w:rsidR="00E82D9D">
        <w:rPr>
          <w:rFonts w:ascii="Trebuchet MS" w:hAnsi="Trebuchet MS"/>
        </w:rPr>
        <w:t xml:space="preserve">is </w:t>
      </w:r>
      <w:r w:rsidRPr="00236B42">
        <w:rPr>
          <w:rFonts w:ascii="Trebuchet MS" w:hAnsi="Trebuchet MS"/>
        </w:rPr>
        <w:t xml:space="preserve">pre-recorded for viewing </w:t>
      </w:r>
      <w:r w:rsidRPr="00236B42">
        <w:rPr>
          <w:rFonts w:ascii="Trebuchet MS" w:hAnsi="Trebuchet MS"/>
          <w:i/>
          <w:iCs/>
        </w:rPr>
        <w:t>at your own convenience</w:t>
      </w:r>
      <w:r w:rsidR="0048471E">
        <w:rPr>
          <w:rFonts w:ascii="Trebuchet MS" w:hAnsi="Trebuchet MS"/>
          <w:i/>
          <w:iCs/>
        </w:rPr>
        <w:t>.</w:t>
      </w:r>
      <w:r w:rsidR="0048471E">
        <w:rPr>
          <w:rFonts w:ascii="Trebuchet MS" w:hAnsi="Trebuchet MS"/>
        </w:rPr>
        <w:t xml:space="preserve"> This will be f</w:t>
      </w:r>
      <w:r w:rsidRPr="00236B42">
        <w:rPr>
          <w:rFonts w:ascii="Trebuchet MS" w:hAnsi="Trebuchet MS"/>
        </w:rPr>
        <w:t>ollowed by live interactive discussion groups</w:t>
      </w:r>
      <w:r w:rsidR="004130A0">
        <w:rPr>
          <w:rFonts w:ascii="Trebuchet MS" w:hAnsi="Trebuchet MS"/>
        </w:rPr>
        <w:t xml:space="preserve"> through the week</w:t>
      </w:r>
      <w:r w:rsidR="0048471E">
        <w:rPr>
          <w:rFonts w:ascii="Trebuchet MS" w:hAnsi="Trebuchet MS"/>
        </w:rPr>
        <w:t xml:space="preserve">. These are </w:t>
      </w:r>
      <w:r w:rsidR="008132C5">
        <w:rPr>
          <w:rFonts w:ascii="Trebuchet MS" w:hAnsi="Trebuchet MS"/>
        </w:rPr>
        <w:t xml:space="preserve">for </w:t>
      </w:r>
      <w:r w:rsidR="00D41350">
        <w:rPr>
          <w:rFonts w:ascii="Trebuchet MS" w:hAnsi="Trebuchet MS"/>
          <w:b/>
          <w:bCs/>
          <w:u w:val="single"/>
        </w:rPr>
        <w:t>non-undergraduate delegates (vets and non-vets)</w:t>
      </w:r>
      <w:r w:rsidRPr="0048471E">
        <w:rPr>
          <w:rFonts w:ascii="Trebuchet MS" w:hAnsi="Trebuchet MS"/>
          <w:b/>
          <w:bCs/>
          <w:u w:val="single"/>
        </w:rPr>
        <w:t xml:space="preserve"> </w:t>
      </w:r>
      <w:r w:rsidR="0048471E" w:rsidRPr="0048471E">
        <w:rPr>
          <w:rFonts w:ascii="Trebuchet MS" w:hAnsi="Trebuchet MS"/>
          <w:b/>
          <w:bCs/>
          <w:u w:val="single"/>
        </w:rPr>
        <w:t>only</w:t>
      </w:r>
      <w:r w:rsidR="0048471E">
        <w:rPr>
          <w:rFonts w:ascii="Trebuchet MS" w:hAnsi="Trebuchet MS"/>
        </w:rPr>
        <w:t xml:space="preserve"> </w:t>
      </w:r>
      <w:r w:rsidR="00F0307E">
        <w:rPr>
          <w:rFonts w:ascii="Trebuchet MS" w:hAnsi="Trebuchet MS"/>
        </w:rPr>
        <w:t xml:space="preserve">(students from all UK vet schools will have separate sessions and discussions throughout the week). All sessions </w:t>
      </w:r>
      <w:r w:rsidR="0048471E">
        <w:rPr>
          <w:rFonts w:ascii="Trebuchet MS" w:hAnsi="Trebuchet MS"/>
        </w:rPr>
        <w:t xml:space="preserve">will be </w:t>
      </w:r>
      <w:r w:rsidRPr="00236B42">
        <w:rPr>
          <w:rFonts w:ascii="Trebuchet MS" w:hAnsi="Trebuchet MS"/>
        </w:rPr>
        <w:t>run by current veterinary students</w:t>
      </w:r>
      <w:r w:rsidR="00F0307E">
        <w:rPr>
          <w:rFonts w:ascii="Trebuchet MS" w:hAnsi="Trebuchet MS"/>
        </w:rPr>
        <w:t>.</w:t>
      </w:r>
      <w:r w:rsidRPr="00236B42">
        <w:rPr>
          <w:rFonts w:ascii="Trebuchet MS" w:hAnsi="Trebuchet MS"/>
        </w:rPr>
        <w:t xml:space="preserve"> </w:t>
      </w:r>
      <w:r w:rsidR="00F0307E">
        <w:rPr>
          <w:rFonts w:ascii="Trebuchet MS" w:hAnsi="Trebuchet MS"/>
        </w:rPr>
        <w:t>D</w:t>
      </w:r>
      <w:r w:rsidRPr="00236B42">
        <w:rPr>
          <w:rFonts w:ascii="Trebuchet MS" w:hAnsi="Trebuchet MS"/>
        </w:rPr>
        <w:t>iscuss</w:t>
      </w:r>
      <w:r w:rsidR="00F0307E">
        <w:rPr>
          <w:rFonts w:ascii="Trebuchet MS" w:hAnsi="Trebuchet MS"/>
        </w:rPr>
        <w:t>ions will focus on</w:t>
      </w:r>
      <w:r w:rsidRPr="00236B42">
        <w:rPr>
          <w:rFonts w:ascii="Trebuchet MS" w:hAnsi="Trebuchet MS"/>
        </w:rPr>
        <w:t xml:space="preserve"> the following key questions:</w:t>
      </w:r>
    </w:p>
    <w:p w14:paraId="77162B02" w14:textId="77777777" w:rsidR="007332A4" w:rsidRDefault="007332A4" w:rsidP="007332A4">
      <w:pPr>
        <w:pStyle w:val="NoSpacing"/>
        <w:jc w:val="center"/>
        <w:rPr>
          <w:rFonts w:ascii="Trebuchet MS" w:hAnsi="Trebuchet MS"/>
        </w:rPr>
      </w:pPr>
    </w:p>
    <w:p w14:paraId="049E0A88" w14:textId="20BDE19F" w:rsidR="007332A4" w:rsidRPr="007332A4" w:rsidRDefault="007332A4" w:rsidP="00E82D9D">
      <w:pPr>
        <w:pStyle w:val="NoSpacing"/>
        <w:numPr>
          <w:ilvl w:val="0"/>
          <w:numId w:val="1"/>
        </w:numPr>
        <w:ind w:left="284" w:hanging="284"/>
        <w:rPr>
          <w:rFonts w:ascii="Trebuchet MS" w:hAnsi="Trebuchet MS"/>
          <w:b/>
          <w:bCs/>
          <w:i/>
          <w:iCs/>
          <w:color w:val="2F5496" w:themeColor="accent1" w:themeShade="BF"/>
        </w:rPr>
      </w:pPr>
      <w:r w:rsidRPr="007332A4">
        <w:rPr>
          <w:rFonts w:ascii="Trebuchet MS" w:hAnsi="Trebuchet MS"/>
          <w:b/>
          <w:bCs/>
          <w:i/>
          <w:iCs/>
          <w:color w:val="2F5496" w:themeColor="accent1" w:themeShade="BF"/>
        </w:rPr>
        <w:t>What has the UK</w:t>
      </w:r>
      <w:r w:rsidR="003A499B">
        <w:rPr>
          <w:rFonts w:ascii="Trebuchet MS" w:hAnsi="Trebuchet MS"/>
          <w:b/>
          <w:bCs/>
          <w:i/>
          <w:iCs/>
          <w:color w:val="2F5496" w:themeColor="accent1" w:themeShade="BF"/>
        </w:rPr>
        <w:t xml:space="preserve"> veterinary</w:t>
      </w:r>
      <w:r w:rsidRPr="007332A4">
        <w:rPr>
          <w:rFonts w:ascii="Trebuchet MS" w:hAnsi="Trebuchet MS"/>
          <w:b/>
          <w:bCs/>
          <w:i/>
          <w:iCs/>
          <w:color w:val="2F5496" w:themeColor="accent1" w:themeShade="BF"/>
        </w:rPr>
        <w:t xml:space="preserve"> profession done in the last 60 years to benefit humans, animals and the environment (One Health-VPH)?</w:t>
      </w:r>
    </w:p>
    <w:p w14:paraId="3E06C199" w14:textId="77777777" w:rsidR="007332A4" w:rsidRPr="007332A4" w:rsidRDefault="007332A4" w:rsidP="00E82D9D">
      <w:pPr>
        <w:pStyle w:val="NoSpacing"/>
        <w:numPr>
          <w:ilvl w:val="0"/>
          <w:numId w:val="1"/>
        </w:numPr>
        <w:ind w:left="284" w:hanging="284"/>
        <w:rPr>
          <w:rFonts w:ascii="Trebuchet MS" w:hAnsi="Trebuchet MS"/>
          <w:b/>
          <w:bCs/>
          <w:i/>
          <w:iCs/>
          <w:color w:val="2F5496" w:themeColor="accent1" w:themeShade="BF"/>
        </w:rPr>
      </w:pPr>
      <w:r w:rsidRPr="007332A4">
        <w:rPr>
          <w:rFonts w:ascii="Trebuchet MS" w:hAnsi="Trebuchet MS"/>
          <w:b/>
          <w:bCs/>
          <w:i/>
          <w:iCs/>
          <w:color w:val="2F5496" w:themeColor="accent1" w:themeShade="BF"/>
        </w:rPr>
        <w:t>In what way could UK vets have had more of an impact on One Health-VPH?</w:t>
      </w:r>
    </w:p>
    <w:p w14:paraId="243DDB48" w14:textId="23F8D2F7" w:rsidR="007332A4" w:rsidRPr="007332A4" w:rsidRDefault="007332A4" w:rsidP="00E82D9D">
      <w:pPr>
        <w:pStyle w:val="NoSpacing"/>
        <w:numPr>
          <w:ilvl w:val="0"/>
          <w:numId w:val="1"/>
        </w:numPr>
        <w:ind w:left="284" w:hanging="284"/>
        <w:rPr>
          <w:rFonts w:ascii="Trebuchet MS" w:hAnsi="Trebuchet MS"/>
          <w:b/>
          <w:bCs/>
          <w:i/>
          <w:iCs/>
          <w:color w:val="2F5496" w:themeColor="accent1" w:themeShade="BF"/>
        </w:rPr>
      </w:pPr>
      <w:r w:rsidRPr="007332A4">
        <w:rPr>
          <w:rFonts w:ascii="Trebuchet MS" w:hAnsi="Trebuchet MS"/>
          <w:b/>
          <w:bCs/>
          <w:i/>
          <w:iCs/>
          <w:color w:val="2F5496" w:themeColor="accent1" w:themeShade="BF"/>
        </w:rPr>
        <w:t xml:space="preserve">What does the UK </w:t>
      </w:r>
      <w:r w:rsidR="003A499B">
        <w:rPr>
          <w:rFonts w:ascii="Trebuchet MS" w:hAnsi="Trebuchet MS"/>
          <w:b/>
          <w:bCs/>
          <w:i/>
          <w:iCs/>
          <w:color w:val="2F5496" w:themeColor="accent1" w:themeShade="BF"/>
        </w:rPr>
        <w:t xml:space="preserve">veterinary </w:t>
      </w:r>
      <w:r w:rsidRPr="007332A4">
        <w:rPr>
          <w:rFonts w:ascii="Trebuchet MS" w:hAnsi="Trebuchet MS"/>
          <w:b/>
          <w:bCs/>
          <w:i/>
          <w:iCs/>
          <w:color w:val="2F5496" w:themeColor="accent1" w:themeShade="BF"/>
        </w:rPr>
        <w:t>profession need to do more of in future to benefit humans, animals and the environment?</w:t>
      </w:r>
      <w:r w:rsidR="003A499B">
        <w:rPr>
          <w:rFonts w:ascii="Trebuchet MS" w:hAnsi="Trebuchet MS"/>
          <w:b/>
          <w:bCs/>
          <w:i/>
          <w:iCs/>
          <w:color w:val="2F5496" w:themeColor="accent1" w:themeShade="BF"/>
        </w:rPr>
        <w:t xml:space="preserve"> </w:t>
      </w:r>
      <w:r w:rsidRPr="007332A4">
        <w:rPr>
          <w:rFonts w:ascii="Trebuchet MS" w:hAnsi="Trebuchet MS"/>
          <w:b/>
          <w:bCs/>
          <w:i/>
          <w:iCs/>
          <w:color w:val="2F5496" w:themeColor="accent1" w:themeShade="BF"/>
        </w:rPr>
        <w:t>What more needs to be taught at UK Vet Schools?</w:t>
      </w:r>
    </w:p>
    <w:p w14:paraId="56F4B3AE" w14:textId="22030329" w:rsidR="007332A4" w:rsidRDefault="007332A4" w:rsidP="007332A4">
      <w:pPr>
        <w:pStyle w:val="NoSpacing"/>
        <w:jc w:val="center"/>
        <w:rPr>
          <w:rFonts w:ascii="Trebuchet MS" w:hAnsi="Trebuchet MS"/>
        </w:rPr>
      </w:pPr>
    </w:p>
    <w:p w14:paraId="68F0D1AA" w14:textId="77777777" w:rsidR="007332A4" w:rsidRPr="003020C3" w:rsidRDefault="007332A4" w:rsidP="007332A4">
      <w:pPr>
        <w:pStyle w:val="NoSpacing"/>
        <w:jc w:val="center"/>
        <w:rPr>
          <w:rFonts w:ascii="Trebuchet MS" w:hAnsi="Trebuchet MS"/>
        </w:rPr>
      </w:pPr>
      <w:r w:rsidRPr="00236B42">
        <w:rPr>
          <w:rFonts w:ascii="Trebuchet MS" w:hAnsi="Trebuchet MS"/>
        </w:rPr>
        <w:t>Dates of the discussion groups:</w:t>
      </w:r>
    </w:p>
    <w:p w14:paraId="79A84457" w14:textId="72CCF8AA" w:rsidR="007332A4" w:rsidRPr="007332A4" w:rsidRDefault="007332A4" w:rsidP="00F0307E">
      <w:pPr>
        <w:pStyle w:val="NoSpacing"/>
        <w:numPr>
          <w:ilvl w:val="0"/>
          <w:numId w:val="2"/>
        </w:numPr>
        <w:rPr>
          <w:rFonts w:ascii="Trebuchet MS" w:hAnsi="Trebuchet MS"/>
          <w:b/>
          <w:bCs/>
          <w:i/>
          <w:iCs/>
          <w:color w:val="2F5496" w:themeColor="accent1" w:themeShade="BF"/>
        </w:rPr>
      </w:pPr>
      <w:r w:rsidRPr="007332A4">
        <w:rPr>
          <w:rFonts w:ascii="Trebuchet MS" w:hAnsi="Trebuchet MS"/>
          <w:b/>
          <w:bCs/>
          <w:i/>
          <w:iCs/>
          <w:color w:val="2F5496" w:themeColor="accent1" w:themeShade="BF"/>
        </w:rPr>
        <w:t>Sat 10</w:t>
      </w:r>
      <w:r w:rsidRPr="007332A4">
        <w:rPr>
          <w:rFonts w:ascii="Trebuchet MS" w:hAnsi="Trebuchet MS"/>
          <w:b/>
          <w:bCs/>
          <w:i/>
          <w:iCs/>
          <w:color w:val="2F5496" w:themeColor="accent1" w:themeShade="BF"/>
          <w:vertAlign w:val="superscript"/>
        </w:rPr>
        <w:t>th</w:t>
      </w:r>
      <w:r w:rsidRPr="007332A4">
        <w:rPr>
          <w:rFonts w:ascii="Trebuchet MS" w:hAnsi="Trebuchet MS"/>
          <w:b/>
          <w:bCs/>
          <w:i/>
          <w:iCs/>
          <w:color w:val="2F5496" w:themeColor="accent1" w:themeShade="BF"/>
        </w:rPr>
        <w:t xml:space="preserve"> Oct 10-12p</w:t>
      </w:r>
      <w:r w:rsidR="002D43D6">
        <w:rPr>
          <w:rFonts w:ascii="Trebuchet MS" w:hAnsi="Trebuchet MS"/>
          <w:b/>
          <w:bCs/>
          <w:i/>
          <w:iCs/>
          <w:color w:val="2F5496" w:themeColor="accent1" w:themeShade="BF"/>
        </w:rPr>
        <w:t>m</w:t>
      </w:r>
    </w:p>
    <w:p w14:paraId="4752B8CA" w14:textId="7AEA5BE3" w:rsidR="007332A4" w:rsidRPr="007332A4" w:rsidRDefault="007332A4" w:rsidP="00F0307E">
      <w:pPr>
        <w:pStyle w:val="NoSpacing"/>
        <w:numPr>
          <w:ilvl w:val="0"/>
          <w:numId w:val="2"/>
        </w:numPr>
        <w:rPr>
          <w:rFonts w:ascii="Trebuchet MS" w:hAnsi="Trebuchet MS"/>
          <w:b/>
          <w:bCs/>
          <w:i/>
          <w:iCs/>
          <w:color w:val="2F5496" w:themeColor="accent1" w:themeShade="BF"/>
        </w:rPr>
      </w:pPr>
      <w:r w:rsidRPr="007332A4">
        <w:rPr>
          <w:rFonts w:ascii="Trebuchet MS" w:hAnsi="Trebuchet MS"/>
          <w:b/>
          <w:bCs/>
          <w:i/>
          <w:iCs/>
          <w:color w:val="2F5496" w:themeColor="accent1" w:themeShade="BF"/>
        </w:rPr>
        <w:t>Mon 12</w:t>
      </w:r>
      <w:r w:rsidRPr="007332A4">
        <w:rPr>
          <w:rFonts w:ascii="Trebuchet MS" w:hAnsi="Trebuchet MS"/>
          <w:b/>
          <w:bCs/>
          <w:i/>
          <w:iCs/>
          <w:color w:val="2F5496" w:themeColor="accent1" w:themeShade="BF"/>
          <w:vertAlign w:val="superscript"/>
        </w:rPr>
        <w:t>th</w:t>
      </w:r>
      <w:r w:rsidRPr="007332A4">
        <w:rPr>
          <w:rFonts w:ascii="Trebuchet MS" w:hAnsi="Trebuchet MS"/>
          <w:b/>
          <w:bCs/>
          <w:i/>
          <w:iCs/>
          <w:color w:val="2F5496" w:themeColor="accent1" w:themeShade="BF"/>
        </w:rPr>
        <w:t xml:space="preserve"> Oct 9-11am</w:t>
      </w:r>
    </w:p>
    <w:p w14:paraId="4B87E889" w14:textId="0897B957" w:rsidR="007332A4" w:rsidRPr="007332A4" w:rsidRDefault="007332A4" w:rsidP="00F0307E">
      <w:pPr>
        <w:pStyle w:val="NoSpacing"/>
        <w:numPr>
          <w:ilvl w:val="0"/>
          <w:numId w:val="2"/>
        </w:numPr>
        <w:rPr>
          <w:rFonts w:ascii="Trebuchet MS" w:hAnsi="Trebuchet MS"/>
          <w:b/>
          <w:bCs/>
          <w:i/>
          <w:iCs/>
          <w:color w:val="2F5496" w:themeColor="accent1" w:themeShade="BF"/>
        </w:rPr>
      </w:pPr>
      <w:r w:rsidRPr="007332A4">
        <w:rPr>
          <w:rFonts w:ascii="Trebuchet MS" w:hAnsi="Trebuchet MS"/>
          <w:b/>
          <w:bCs/>
          <w:i/>
          <w:iCs/>
          <w:color w:val="2F5496" w:themeColor="accent1" w:themeShade="BF"/>
        </w:rPr>
        <w:t>Wed 14</w:t>
      </w:r>
      <w:r w:rsidRPr="007332A4">
        <w:rPr>
          <w:rFonts w:ascii="Trebuchet MS" w:hAnsi="Trebuchet MS"/>
          <w:b/>
          <w:bCs/>
          <w:i/>
          <w:iCs/>
          <w:color w:val="2F5496" w:themeColor="accent1" w:themeShade="BF"/>
          <w:vertAlign w:val="superscript"/>
        </w:rPr>
        <w:t>th</w:t>
      </w:r>
      <w:r w:rsidRPr="007332A4">
        <w:rPr>
          <w:rFonts w:ascii="Trebuchet MS" w:hAnsi="Trebuchet MS"/>
          <w:b/>
          <w:bCs/>
          <w:i/>
          <w:iCs/>
          <w:color w:val="2F5496" w:themeColor="accent1" w:themeShade="BF"/>
        </w:rPr>
        <w:t xml:space="preserve"> Oct 3-5pm</w:t>
      </w:r>
    </w:p>
    <w:p w14:paraId="37F0B0BA" w14:textId="23B924E0" w:rsidR="007332A4" w:rsidRPr="007332A4" w:rsidRDefault="007332A4" w:rsidP="00F0307E">
      <w:pPr>
        <w:pStyle w:val="NoSpacing"/>
        <w:numPr>
          <w:ilvl w:val="0"/>
          <w:numId w:val="2"/>
        </w:numPr>
        <w:rPr>
          <w:rFonts w:ascii="Trebuchet MS" w:hAnsi="Trebuchet MS"/>
          <w:b/>
          <w:bCs/>
          <w:i/>
          <w:iCs/>
          <w:color w:val="2F5496" w:themeColor="accent1" w:themeShade="BF"/>
        </w:rPr>
      </w:pPr>
      <w:r w:rsidRPr="007332A4">
        <w:rPr>
          <w:rFonts w:ascii="Trebuchet MS" w:hAnsi="Trebuchet MS"/>
          <w:b/>
          <w:bCs/>
          <w:i/>
          <w:iCs/>
          <w:color w:val="2F5496" w:themeColor="accent1" w:themeShade="BF"/>
        </w:rPr>
        <w:t>Thurs 15</w:t>
      </w:r>
      <w:r w:rsidRPr="007332A4">
        <w:rPr>
          <w:rFonts w:ascii="Trebuchet MS" w:hAnsi="Trebuchet MS"/>
          <w:b/>
          <w:bCs/>
          <w:i/>
          <w:iCs/>
          <w:color w:val="2F5496" w:themeColor="accent1" w:themeShade="BF"/>
          <w:vertAlign w:val="superscript"/>
        </w:rPr>
        <w:t>th</w:t>
      </w:r>
      <w:r w:rsidRPr="007332A4">
        <w:rPr>
          <w:rFonts w:ascii="Trebuchet MS" w:hAnsi="Trebuchet MS"/>
          <w:b/>
          <w:bCs/>
          <w:i/>
          <w:iCs/>
          <w:color w:val="2F5496" w:themeColor="accent1" w:themeShade="BF"/>
        </w:rPr>
        <w:t xml:space="preserve"> </w:t>
      </w:r>
      <w:r w:rsidR="00894A8A">
        <w:rPr>
          <w:rFonts w:ascii="Trebuchet MS" w:hAnsi="Trebuchet MS"/>
          <w:b/>
          <w:bCs/>
          <w:i/>
          <w:iCs/>
          <w:color w:val="2F5496" w:themeColor="accent1" w:themeShade="BF"/>
        </w:rPr>
        <w:t xml:space="preserve">Oct </w:t>
      </w:r>
      <w:r w:rsidRPr="007332A4">
        <w:rPr>
          <w:rFonts w:ascii="Trebuchet MS" w:hAnsi="Trebuchet MS"/>
          <w:b/>
          <w:bCs/>
          <w:i/>
          <w:iCs/>
          <w:color w:val="2F5496" w:themeColor="accent1" w:themeShade="BF"/>
        </w:rPr>
        <w:t>3-5pm</w:t>
      </w:r>
    </w:p>
    <w:p w14:paraId="0715CDC9" w14:textId="3C97B1E7" w:rsidR="00F0307E" w:rsidRDefault="007332A4" w:rsidP="00F0307E">
      <w:pPr>
        <w:pStyle w:val="NoSpacing"/>
        <w:rPr>
          <w:rFonts w:ascii="Trebuchet MS" w:hAnsi="Trebuchet MS"/>
        </w:rPr>
      </w:pPr>
      <w:r w:rsidRPr="00236B42">
        <w:rPr>
          <w:rFonts w:ascii="Trebuchet MS" w:hAnsi="Trebuchet MS"/>
        </w:rPr>
        <w:t>Sign-up is first come first served</w:t>
      </w:r>
      <w:r w:rsidR="00413297">
        <w:rPr>
          <w:rFonts w:ascii="Trebuchet MS" w:hAnsi="Trebuchet MS"/>
        </w:rPr>
        <w:t>.</w:t>
      </w:r>
      <w:r w:rsidR="00F0307E">
        <w:rPr>
          <w:rFonts w:ascii="Trebuchet MS" w:hAnsi="Trebuchet MS"/>
        </w:rPr>
        <w:t xml:space="preserve"> Please specify at the time of registration which group you wish to join.</w:t>
      </w:r>
      <w:r w:rsidR="00F0307E" w:rsidRPr="00F0307E">
        <w:rPr>
          <w:rFonts w:ascii="Trebuchet MS" w:hAnsi="Trebuchet MS"/>
        </w:rPr>
        <w:t xml:space="preserve"> </w:t>
      </w:r>
      <w:r w:rsidR="00F0307E">
        <w:rPr>
          <w:rFonts w:ascii="Trebuchet MS" w:hAnsi="Trebuchet MS"/>
        </w:rPr>
        <w:t>(40</w:t>
      </w:r>
      <w:r w:rsidR="008220A2">
        <w:rPr>
          <w:rFonts w:ascii="Trebuchet MS" w:hAnsi="Trebuchet MS"/>
        </w:rPr>
        <w:t xml:space="preserve"> </w:t>
      </w:r>
      <w:r w:rsidR="00F0307E" w:rsidRPr="00236B42">
        <w:rPr>
          <w:rFonts w:ascii="Trebuchet MS" w:hAnsi="Trebuchet MS"/>
        </w:rPr>
        <w:t xml:space="preserve">max per </w:t>
      </w:r>
      <w:r w:rsidR="00F0307E">
        <w:rPr>
          <w:rFonts w:ascii="Trebuchet MS" w:hAnsi="Trebuchet MS"/>
        </w:rPr>
        <w:t xml:space="preserve">2 hour </w:t>
      </w:r>
      <w:r w:rsidR="00F0307E" w:rsidRPr="00236B42">
        <w:rPr>
          <w:rFonts w:ascii="Trebuchet MS" w:hAnsi="Trebuchet MS"/>
        </w:rPr>
        <w:t>session</w:t>
      </w:r>
      <w:r w:rsidR="00F0307E">
        <w:rPr>
          <w:rFonts w:ascii="Trebuchet MS" w:hAnsi="Trebuchet MS"/>
        </w:rPr>
        <w:t>)</w:t>
      </w:r>
    </w:p>
    <w:p w14:paraId="0D81EF6E" w14:textId="77777777" w:rsidR="007332A4" w:rsidRPr="00236B42" w:rsidRDefault="007332A4" w:rsidP="002D43D6">
      <w:pPr>
        <w:pStyle w:val="NoSpacing"/>
        <w:rPr>
          <w:rFonts w:ascii="Trebuchet MS" w:hAnsi="Trebuchet MS"/>
        </w:rPr>
      </w:pPr>
    </w:p>
    <w:p w14:paraId="4CCB0150" w14:textId="2F16D390" w:rsidR="007332A4" w:rsidRPr="00236B42" w:rsidRDefault="007332A4" w:rsidP="002D43D6">
      <w:pPr>
        <w:pStyle w:val="NoSpacing"/>
        <w:rPr>
          <w:rFonts w:ascii="Trebuchet MS" w:hAnsi="Trebuchet MS"/>
        </w:rPr>
      </w:pPr>
      <w:r w:rsidRPr="00236B42">
        <w:rPr>
          <w:rFonts w:ascii="Trebuchet MS" w:hAnsi="Trebuchet MS"/>
        </w:rPr>
        <w:t xml:space="preserve">A concluding live session is scheduled for </w:t>
      </w:r>
      <w:r w:rsidRPr="007332A4">
        <w:rPr>
          <w:rFonts w:ascii="Trebuchet MS" w:hAnsi="Trebuchet MS"/>
          <w:b/>
          <w:bCs/>
          <w:i/>
          <w:iCs/>
          <w:color w:val="2F5496" w:themeColor="accent1" w:themeShade="BF"/>
        </w:rPr>
        <w:t>Saturday 17 October 2020</w:t>
      </w:r>
      <w:r w:rsidRPr="003C37E9">
        <w:rPr>
          <w:rFonts w:ascii="Trebuchet MS" w:hAnsi="Trebuchet MS"/>
          <w:b/>
          <w:bCs/>
          <w:color w:val="2F5496" w:themeColor="accent1" w:themeShade="BF"/>
        </w:rPr>
        <w:t xml:space="preserve"> </w:t>
      </w:r>
      <w:r w:rsidRPr="00236B42">
        <w:rPr>
          <w:rFonts w:ascii="Trebuchet MS" w:hAnsi="Trebuchet MS"/>
        </w:rPr>
        <w:t xml:space="preserve">from </w:t>
      </w:r>
      <w:r w:rsidRPr="007332A4">
        <w:rPr>
          <w:rFonts w:ascii="Trebuchet MS" w:hAnsi="Trebuchet MS"/>
          <w:b/>
          <w:bCs/>
          <w:i/>
          <w:iCs/>
          <w:color w:val="2F5496" w:themeColor="accent1" w:themeShade="BF"/>
        </w:rPr>
        <w:t>2-4 pm</w:t>
      </w:r>
      <w:r w:rsidRPr="003C37E9">
        <w:rPr>
          <w:rFonts w:ascii="Trebuchet MS" w:hAnsi="Trebuchet MS"/>
          <w:color w:val="2F5496" w:themeColor="accent1" w:themeShade="BF"/>
        </w:rPr>
        <w:t xml:space="preserve"> </w:t>
      </w:r>
      <w:r w:rsidRPr="00236B42">
        <w:rPr>
          <w:rFonts w:ascii="Trebuchet MS" w:hAnsi="Trebuchet MS"/>
        </w:rPr>
        <w:t xml:space="preserve">as students present the outcomes of the </w:t>
      </w:r>
      <w:r w:rsidR="00F0307E">
        <w:rPr>
          <w:rFonts w:ascii="Trebuchet MS" w:hAnsi="Trebuchet MS"/>
        </w:rPr>
        <w:t xml:space="preserve">separate </w:t>
      </w:r>
      <w:r w:rsidR="00D41350">
        <w:rPr>
          <w:rFonts w:ascii="Trebuchet MS" w:hAnsi="Trebuchet MS"/>
        </w:rPr>
        <w:t>non-undergraduate</w:t>
      </w:r>
      <w:r w:rsidR="00F0307E">
        <w:rPr>
          <w:rFonts w:ascii="Trebuchet MS" w:hAnsi="Trebuchet MS"/>
        </w:rPr>
        <w:t xml:space="preserve"> and undergraduate </w:t>
      </w:r>
      <w:r w:rsidRPr="00236B42">
        <w:rPr>
          <w:rFonts w:ascii="Trebuchet MS" w:hAnsi="Trebuchet MS"/>
        </w:rPr>
        <w:t xml:space="preserve">group discussions. </w:t>
      </w:r>
      <w:r w:rsidRPr="00F0307E">
        <w:rPr>
          <w:rFonts w:ascii="Trebuchet MS" w:hAnsi="Trebuchet MS"/>
          <w:b/>
          <w:bCs/>
          <w:u w:val="single"/>
        </w:rPr>
        <w:t>All are welcome to join!</w:t>
      </w:r>
    </w:p>
    <w:p w14:paraId="22FE364D" w14:textId="77777777" w:rsidR="007332A4" w:rsidRPr="00236B42" w:rsidRDefault="007332A4" w:rsidP="007332A4">
      <w:pPr>
        <w:pStyle w:val="NoSpacing"/>
        <w:jc w:val="center"/>
        <w:rPr>
          <w:rFonts w:ascii="Trebuchet MS" w:hAnsi="Trebuchet MS"/>
        </w:rPr>
      </w:pPr>
    </w:p>
    <w:p w14:paraId="117279A6" w14:textId="77777777" w:rsidR="002D43D6" w:rsidRDefault="007332A4" w:rsidP="002D43D6">
      <w:pPr>
        <w:pStyle w:val="NoSpacing"/>
        <w:rPr>
          <w:rFonts w:ascii="Trebuchet MS" w:hAnsi="Trebuchet MS" w:cs="Calibri"/>
          <w:color w:val="000000"/>
        </w:rPr>
      </w:pPr>
      <w:r w:rsidRPr="00236B42">
        <w:rPr>
          <w:rFonts w:ascii="Trebuchet MS" w:hAnsi="Trebuchet MS" w:cs="Calibri"/>
          <w:color w:val="000000"/>
        </w:rPr>
        <w:t>A report is due to be written on the virtual conference to summarise the past, present and future role of the veterinary profession in One Health-Veterinary Public Health.</w:t>
      </w:r>
    </w:p>
    <w:p w14:paraId="229FBD9A" w14:textId="58B7778E" w:rsidR="007332A4" w:rsidRPr="00236B42" w:rsidRDefault="007332A4" w:rsidP="002D43D6">
      <w:pPr>
        <w:pStyle w:val="NoSpacing"/>
        <w:rPr>
          <w:rFonts w:ascii="Trebuchet MS" w:hAnsi="Trebuchet MS" w:cs="Calibri"/>
          <w:color w:val="000000"/>
        </w:rPr>
      </w:pPr>
      <w:r w:rsidRPr="00236B42">
        <w:rPr>
          <w:rFonts w:ascii="Trebuchet MS" w:hAnsi="Trebuchet MS" w:cs="Calibri"/>
          <w:color w:val="000000"/>
        </w:rPr>
        <w:t>Every registered delegate who participates in one of the discussions, will also have the option to be named in the credits for the report.</w:t>
      </w:r>
    </w:p>
    <w:p w14:paraId="65398B18" w14:textId="77777777" w:rsidR="007332A4" w:rsidRPr="00236B42" w:rsidRDefault="007332A4" w:rsidP="007332A4">
      <w:pPr>
        <w:pStyle w:val="NoSpacing"/>
        <w:jc w:val="center"/>
        <w:rPr>
          <w:rFonts w:ascii="Trebuchet MS" w:hAnsi="Trebuchet MS" w:cs="Calibri"/>
          <w:b/>
          <w:bCs/>
          <w:color w:val="000000"/>
        </w:rPr>
      </w:pPr>
    </w:p>
    <w:p w14:paraId="6B9A0E5E" w14:textId="1EDC8C99" w:rsidR="007332A4" w:rsidRPr="00236B42" w:rsidRDefault="007332A4" w:rsidP="002D43D6">
      <w:pPr>
        <w:pStyle w:val="NoSpacing"/>
        <w:rPr>
          <w:rFonts w:ascii="Trebuchet MS" w:hAnsi="Trebuchet MS"/>
        </w:rPr>
      </w:pPr>
      <w:r w:rsidRPr="00236B42">
        <w:rPr>
          <w:rFonts w:ascii="Trebuchet MS" w:hAnsi="Trebuchet MS"/>
        </w:rPr>
        <w:t xml:space="preserve">Viewing of the lecture series, involvement in one discussion group and attendance at the virtual concluding live session counts as </w:t>
      </w:r>
      <w:r w:rsidRPr="008132C5">
        <w:rPr>
          <w:rFonts w:ascii="Trebuchet MS" w:hAnsi="Trebuchet MS"/>
          <w:b/>
          <w:bCs/>
          <w:u w:val="single"/>
        </w:rPr>
        <w:t>7</w:t>
      </w:r>
      <w:r w:rsidR="004130A0" w:rsidRPr="008132C5">
        <w:rPr>
          <w:rFonts w:ascii="Trebuchet MS" w:hAnsi="Trebuchet MS"/>
          <w:b/>
          <w:bCs/>
          <w:u w:val="single"/>
        </w:rPr>
        <w:t xml:space="preserve"> </w:t>
      </w:r>
      <w:r w:rsidRPr="008132C5">
        <w:rPr>
          <w:rFonts w:ascii="Trebuchet MS" w:hAnsi="Trebuchet MS"/>
          <w:b/>
          <w:bCs/>
          <w:u w:val="single"/>
        </w:rPr>
        <w:t>hours CPD</w:t>
      </w:r>
      <w:r w:rsidRPr="00236B42">
        <w:rPr>
          <w:rFonts w:ascii="Trebuchet MS" w:hAnsi="Trebuchet MS"/>
        </w:rPr>
        <w:t xml:space="preserve"> (certificates available on request)</w:t>
      </w:r>
    </w:p>
    <w:p w14:paraId="487FBFAA" w14:textId="77777777" w:rsidR="004130A0" w:rsidRDefault="004130A0" w:rsidP="002D43D6">
      <w:pPr>
        <w:pStyle w:val="NoSpacing"/>
        <w:rPr>
          <w:rFonts w:ascii="Trebuchet MS" w:hAnsi="Trebuchet MS"/>
        </w:rPr>
      </w:pPr>
    </w:p>
    <w:p w14:paraId="10260ADC" w14:textId="0E0A9EEE" w:rsidR="007332A4" w:rsidRDefault="007332A4" w:rsidP="002D43D6">
      <w:pPr>
        <w:pStyle w:val="NoSpacing"/>
        <w:rPr>
          <w:rFonts w:ascii="Trebuchet MS" w:hAnsi="Trebuchet MS"/>
        </w:rPr>
      </w:pPr>
      <w:r w:rsidRPr="00236B42">
        <w:rPr>
          <w:rFonts w:ascii="Trebuchet MS" w:hAnsi="Trebuchet MS"/>
        </w:rPr>
        <w:t>Registration details to follow soon.</w:t>
      </w:r>
    </w:p>
    <w:p w14:paraId="421034BE" w14:textId="4B61F3D6" w:rsidR="003A499B" w:rsidRDefault="003A499B" w:rsidP="007332A4">
      <w:pPr>
        <w:spacing w:before="100" w:beforeAutospacing="1" w:after="100" w:afterAutospacing="1" w:line="240" w:lineRule="auto"/>
        <w:rPr>
          <w:rFonts w:ascii="Trebuchet MS" w:eastAsia="Times New Roman" w:hAnsi="Trebuchet MS" w:cs="Calibri"/>
          <w:b/>
          <w:bCs/>
          <w:i/>
          <w:iCs/>
          <w:lang w:eastAsia="en-GB"/>
        </w:rPr>
      </w:pPr>
    </w:p>
    <w:p w14:paraId="07D44864" w14:textId="77777777" w:rsidR="00F0307E" w:rsidRDefault="00F0307E" w:rsidP="007332A4">
      <w:pPr>
        <w:spacing w:before="100" w:beforeAutospacing="1" w:after="100" w:afterAutospacing="1" w:line="240" w:lineRule="auto"/>
        <w:rPr>
          <w:rFonts w:ascii="Trebuchet MS" w:eastAsia="Times New Roman" w:hAnsi="Trebuchet MS" w:cs="Calibri"/>
          <w:b/>
          <w:bCs/>
          <w:i/>
          <w:iCs/>
          <w:lang w:eastAsia="en-GB"/>
        </w:rPr>
      </w:pPr>
    </w:p>
    <w:p w14:paraId="243AB229" w14:textId="5F1D0D42" w:rsidR="007332A4" w:rsidRDefault="007332A4" w:rsidP="007332A4">
      <w:pPr>
        <w:spacing w:before="100" w:beforeAutospacing="1" w:after="100" w:afterAutospacing="1" w:line="240" w:lineRule="auto"/>
        <w:rPr>
          <w:rFonts w:ascii="Trebuchet MS" w:eastAsia="Times New Roman" w:hAnsi="Trebuchet MS" w:cs="Calibri"/>
          <w:b/>
          <w:bCs/>
          <w:i/>
          <w:iCs/>
          <w:lang w:eastAsia="en-GB"/>
        </w:rPr>
      </w:pPr>
      <w:r w:rsidRPr="00236B42">
        <w:rPr>
          <w:rFonts w:ascii="Trebuchet MS" w:eastAsia="Times New Roman" w:hAnsi="Trebuchet MS" w:cs="Calibri"/>
          <w:b/>
          <w:bCs/>
          <w:i/>
          <w:iCs/>
          <w:lang w:eastAsia="en-GB"/>
        </w:rPr>
        <w:t>The pre-recorded lecture series will begin with short opening remarks from the organisers followed by the following presentations (in total no more than 3 hours). Free to all delegates to view at their own leisure.</w:t>
      </w:r>
      <w:r w:rsidR="008220A2">
        <w:rPr>
          <w:rFonts w:ascii="Trebuchet MS" w:eastAsia="Times New Roman" w:hAnsi="Trebuchet MS" w:cs="Calibri"/>
          <w:b/>
          <w:bCs/>
          <w:i/>
          <w:iCs/>
          <w:lang w:eastAsia="en-GB"/>
        </w:rPr>
        <w:t xml:space="preserve"> </w:t>
      </w:r>
      <w:r w:rsidR="00A405FE">
        <w:rPr>
          <w:rFonts w:ascii="Trebuchet MS" w:eastAsia="Times New Roman" w:hAnsi="Trebuchet MS" w:cs="Calibri"/>
          <w:b/>
          <w:bCs/>
          <w:i/>
          <w:iCs/>
          <w:lang w:eastAsia="en-GB"/>
        </w:rPr>
        <w:t>Please find the biographies of speakers on Page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8829"/>
      </w:tblGrid>
      <w:tr w:rsidR="007332A4" w14:paraId="30EDEA70" w14:textId="77777777" w:rsidTr="007332A4">
        <w:tc>
          <w:tcPr>
            <w:tcW w:w="1637" w:type="dxa"/>
          </w:tcPr>
          <w:p w14:paraId="11D00E7E" w14:textId="310D2CE1" w:rsidR="007332A4" w:rsidRDefault="007332A4" w:rsidP="007332A4">
            <w:pPr>
              <w:spacing w:before="100" w:beforeAutospacing="1" w:after="100" w:afterAutospacing="1"/>
              <w:rPr>
                <w:rFonts w:ascii="Trebuchet MS" w:eastAsia="Times New Roman" w:hAnsi="Trebuchet MS" w:cs="Calibri"/>
                <w:b/>
                <w:bCs/>
                <w:lang w:eastAsia="en-GB"/>
              </w:rPr>
            </w:pPr>
            <w:r w:rsidRPr="00236B42">
              <w:rPr>
                <w:rFonts w:ascii="Trebuchet MS" w:hAnsi="Trebuchet MS"/>
                <w:iCs/>
                <w:noProof/>
                <w:color w:val="2F5496" w:themeColor="accent1" w:themeShade="BF"/>
                <w:lang w:eastAsia="en-GB"/>
              </w:rPr>
              <w:drawing>
                <wp:anchor distT="0" distB="0" distL="114300" distR="114300" simplePos="0" relativeHeight="251659264" behindDoc="0" locked="0" layoutInCell="1" allowOverlap="1" wp14:anchorId="617F74D9" wp14:editId="7ED5FD7C">
                  <wp:simplePos x="0" y="0"/>
                  <wp:positionH relativeFrom="column">
                    <wp:posOffset>0</wp:posOffset>
                  </wp:positionH>
                  <wp:positionV relativeFrom="paragraph">
                    <wp:posOffset>31750</wp:posOffset>
                  </wp:positionV>
                  <wp:extent cx="731520" cy="1064895"/>
                  <wp:effectExtent l="0" t="0" r="508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9" w:type="dxa"/>
          </w:tcPr>
          <w:p w14:paraId="6EECFC84" w14:textId="03579AEF" w:rsidR="007332A4" w:rsidRDefault="007332A4" w:rsidP="007332A4">
            <w:pPr>
              <w:pStyle w:val="NoSpacing"/>
              <w:rPr>
                <w:rFonts w:ascii="Trebuchet MS" w:hAnsi="Trebuchet MS"/>
                <w:lang w:eastAsia="en-GB"/>
              </w:rPr>
            </w:pPr>
            <w:r w:rsidRPr="007332A4">
              <w:rPr>
                <w:rFonts w:ascii="Trebuchet MS" w:hAnsi="Trebuchet MS"/>
                <w:b/>
                <w:bCs/>
                <w:lang w:eastAsia="en-GB"/>
              </w:rPr>
              <w:t xml:space="preserve">Professor the Lord Trees </w:t>
            </w:r>
            <w:r w:rsidRPr="007332A4">
              <w:rPr>
                <w:rFonts w:ascii="Trebuchet MS" w:hAnsi="Trebuchet MS"/>
                <w:lang w:eastAsia="en-GB"/>
              </w:rPr>
              <w:t>MRCVS, FMedSci, HonFRSE, House of Lords</w:t>
            </w:r>
          </w:p>
          <w:p w14:paraId="52DF86C9" w14:textId="77777777" w:rsidR="007332A4" w:rsidRPr="007332A4" w:rsidRDefault="007332A4" w:rsidP="007332A4">
            <w:pPr>
              <w:pStyle w:val="NoSpacing"/>
              <w:rPr>
                <w:rFonts w:ascii="Trebuchet MS" w:hAnsi="Trebuchet MS"/>
                <w:lang w:eastAsia="en-GB"/>
              </w:rPr>
            </w:pPr>
          </w:p>
          <w:p w14:paraId="6A954846" w14:textId="77777777" w:rsidR="007332A4" w:rsidRDefault="007332A4" w:rsidP="007332A4">
            <w:pPr>
              <w:pStyle w:val="NoSpacing"/>
              <w:rPr>
                <w:rFonts w:ascii="Trebuchet MS" w:hAnsi="Trebuchet MS"/>
                <w:color w:val="2F5496" w:themeColor="accent1" w:themeShade="BF"/>
              </w:rPr>
            </w:pPr>
            <w:r w:rsidRPr="007332A4">
              <w:rPr>
                <w:rFonts w:ascii="Trebuchet MS" w:hAnsi="Trebuchet MS"/>
                <w:b/>
                <w:i/>
                <w:iCs/>
                <w:color w:val="2F5496" w:themeColor="accent1" w:themeShade="BF"/>
              </w:rPr>
              <w:t xml:space="preserve">Vets’ contribution to the UN Sustainable Development Goals: </w:t>
            </w:r>
          </w:p>
          <w:p w14:paraId="75C8BC54" w14:textId="64429D31" w:rsidR="007332A4" w:rsidRPr="007332A4" w:rsidRDefault="007332A4" w:rsidP="007332A4">
            <w:pPr>
              <w:pStyle w:val="NoSpacing"/>
              <w:rPr>
                <w:rFonts w:ascii="Trebuchet MS" w:hAnsi="Trebuchet MS"/>
                <w:b/>
                <w:bCs/>
                <w:lang w:eastAsia="en-GB"/>
              </w:rPr>
            </w:pPr>
            <w:r w:rsidRPr="007332A4">
              <w:rPr>
                <w:rFonts w:ascii="Trebuchet MS" w:hAnsi="Trebuchet MS"/>
                <w:color w:val="2F5496" w:themeColor="accent1" w:themeShade="BF"/>
              </w:rPr>
              <w:t>What vets have done and can do to tackle global challenges to animal and human health, food security and environmental health and sustainability</w:t>
            </w:r>
          </w:p>
        </w:tc>
      </w:tr>
      <w:tr w:rsidR="007332A4" w14:paraId="51DB81DC" w14:textId="77777777" w:rsidTr="007332A4">
        <w:tc>
          <w:tcPr>
            <w:tcW w:w="1637" w:type="dxa"/>
          </w:tcPr>
          <w:p w14:paraId="32479159" w14:textId="5AE89DD1" w:rsidR="007332A4" w:rsidRDefault="007332A4" w:rsidP="007332A4">
            <w:pPr>
              <w:spacing w:before="100" w:beforeAutospacing="1" w:after="100" w:afterAutospacing="1"/>
              <w:rPr>
                <w:rFonts w:ascii="Trebuchet MS" w:eastAsia="Times New Roman" w:hAnsi="Trebuchet MS" w:cs="Calibri"/>
                <w:b/>
                <w:bCs/>
                <w:lang w:eastAsia="en-GB"/>
              </w:rPr>
            </w:pPr>
            <w:r w:rsidRPr="00236B42">
              <w:rPr>
                <w:rFonts w:ascii="Trebuchet MS" w:hAnsi="Trebuchet MS"/>
                <w:iCs/>
                <w:noProof/>
                <w:lang w:eastAsia="en-GB"/>
              </w:rPr>
              <w:drawing>
                <wp:anchor distT="0" distB="0" distL="114300" distR="114300" simplePos="0" relativeHeight="251661312" behindDoc="0" locked="0" layoutInCell="1" allowOverlap="1" wp14:anchorId="4C3B92F0" wp14:editId="316DB43B">
                  <wp:simplePos x="0" y="0"/>
                  <wp:positionH relativeFrom="column">
                    <wp:posOffset>-7620</wp:posOffset>
                  </wp:positionH>
                  <wp:positionV relativeFrom="paragraph">
                    <wp:posOffset>180975</wp:posOffset>
                  </wp:positionV>
                  <wp:extent cx="739140" cy="1027430"/>
                  <wp:effectExtent l="0" t="0" r="0" b="1270"/>
                  <wp:wrapSquare wrapText="bothSides"/>
                  <wp:docPr id="6" name="Picture 6" descr="Description: page1image18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age1image1800704"/>
                          <pic:cNvPicPr>
                            <a:picLocks noChangeAspect="1" noChangeArrowheads="1"/>
                          </pic:cNvPicPr>
                        </pic:nvPicPr>
                        <pic:blipFill>
                          <a:blip r:embed="rId9" cstate="print">
                            <a:extLst>
                              <a:ext uri="{28A0092B-C50C-407E-A947-70E740481C1C}">
                                <a14:useLocalDpi xmlns:a14="http://schemas.microsoft.com/office/drawing/2010/main" val="0"/>
                              </a:ext>
                            </a:extLst>
                          </a:blip>
                          <a:srcRect l="20058" r="25420" b="13766"/>
                          <a:stretch>
                            <a:fillRect/>
                          </a:stretch>
                        </pic:blipFill>
                        <pic:spPr bwMode="auto">
                          <a:xfrm>
                            <a:off x="0" y="0"/>
                            <a:ext cx="73914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29" w:type="dxa"/>
          </w:tcPr>
          <w:p w14:paraId="2AB42F98" w14:textId="77777777" w:rsidR="003A499B" w:rsidRDefault="003A499B" w:rsidP="007332A4">
            <w:pPr>
              <w:pStyle w:val="NoSpacing"/>
              <w:rPr>
                <w:rFonts w:ascii="Trebuchet MS" w:hAnsi="Trebuchet MS"/>
                <w:b/>
              </w:rPr>
            </w:pPr>
          </w:p>
          <w:p w14:paraId="316E92B9" w14:textId="0241A06D" w:rsidR="007332A4" w:rsidRPr="007332A4" w:rsidRDefault="007332A4" w:rsidP="007332A4">
            <w:pPr>
              <w:pStyle w:val="NoSpacing"/>
              <w:rPr>
                <w:rFonts w:ascii="Trebuchet MS" w:hAnsi="Trebuchet MS"/>
              </w:rPr>
            </w:pPr>
            <w:r w:rsidRPr="007332A4">
              <w:rPr>
                <w:rFonts w:ascii="Trebuchet MS" w:hAnsi="Trebuchet MS"/>
                <w:b/>
              </w:rPr>
              <w:t xml:space="preserve">Dr Rens van Dobbenburgh </w:t>
            </w:r>
            <w:r w:rsidRPr="007332A4">
              <w:rPr>
                <w:rFonts w:ascii="Trebuchet MS" w:hAnsi="Trebuchet MS"/>
              </w:rPr>
              <w:t>DVM, FVE President</w:t>
            </w:r>
          </w:p>
          <w:p w14:paraId="0BB5F3BE" w14:textId="77777777" w:rsidR="007332A4" w:rsidRDefault="007332A4" w:rsidP="007332A4">
            <w:pPr>
              <w:pStyle w:val="NoSpacing"/>
              <w:rPr>
                <w:rFonts w:ascii="Trebuchet MS" w:hAnsi="Trebuchet MS"/>
                <w:b/>
                <w:color w:val="2F5496" w:themeColor="accent1" w:themeShade="BF"/>
                <w:lang w:val="en-US"/>
              </w:rPr>
            </w:pPr>
          </w:p>
          <w:p w14:paraId="5B13CB3E" w14:textId="7C029FB6" w:rsidR="007332A4" w:rsidRPr="007332A4" w:rsidRDefault="007332A4" w:rsidP="007332A4">
            <w:pPr>
              <w:pStyle w:val="NoSpacing"/>
              <w:rPr>
                <w:rFonts w:ascii="Trebuchet MS" w:hAnsi="Trebuchet MS"/>
                <w:b/>
                <w:i/>
                <w:iCs/>
                <w:color w:val="2F5496" w:themeColor="accent1" w:themeShade="BF"/>
                <w:lang w:val="en-US"/>
              </w:rPr>
            </w:pPr>
            <w:r w:rsidRPr="007332A4">
              <w:rPr>
                <w:rFonts w:ascii="Trebuchet MS" w:hAnsi="Trebuchet MS"/>
                <w:b/>
                <w:i/>
                <w:iCs/>
                <w:color w:val="2F5496" w:themeColor="accent1" w:themeShade="BF"/>
                <w:lang w:val="en-US"/>
              </w:rPr>
              <w:t>The European Official Veterinarian: Current Context:</w:t>
            </w:r>
          </w:p>
          <w:p w14:paraId="7E9FC1D2" w14:textId="28AA36D1" w:rsidR="007332A4" w:rsidRPr="00484690" w:rsidRDefault="007332A4" w:rsidP="007332A4">
            <w:pPr>
              <w:pStyle w:val="NoSpacing"/>
              <w:rPr>
                <w:rFonts w:ascii="Trebuchet MS" w:hAnsi="Trebuchet MS"/>
              </w:rPr>
            </w:pPr>
            <w:r w:rsidRPr="007332A4">
              <w:rPr>
                <w:rFonts w:ascii="Trebuchet MS" w:hAnsi="Trebuchet MS"/>
                <w:color w:val="2F5496" w:themeColor="accent1" w:themeShade="BF"/>
                <w:lang w:val="en-US"/>
              </w:rPr>
              <w:t>The EU Official veterinarian's job (supported by other vets and non- vets) has evolved over the period of time to include a number of important roles and responsibilities.  These veterinary tasks will continue to be developed in line with the society needs and no doubt our veterinary under and post graduate education will adjust and adapt to serve those needs</w:t>
            </w:r>
          </w:p>
        </w:tc>
      </w:tr>
      <w:tr w:rsidR="007332A4" w14:paraId="2947EBD4" w14:textId="77777777" w:rsidTr="007332A4">
        <w:tc>
          <w:tcPr>
            <w:tcW w:w="1637" w:type="dxa"/>
          </w:tcPr>
          <w:p w14:paraId="6D11B667" w14:textId="65554FD3" w:rsidR="007332A4" w:rsidRDefault="007332A4" w:rsidP="007332A4">
            <w:pPr>
              <w:spacing w:before="100" w:beforeAutospacing="1" w:after="100" w:afterAutospacing="1"/>
              <w:rPr>
                <w:rFonts w:ascii="Trebuchet MS" w:eastAsia="Times New Roman" w:hAnsi="Trebuchet MS" w:cs="Calibri"/>
                <w:b/>
                <w:bCs/>
                <w:lang w:eastAsia="en-GB"/>
              </w:rPr>
            </w:pPr>
            <w:r w:rsidRPr="00236B42">
              <w:rPr>
                <w:rFonts w:ascii="Trebuchet MS" w:hAnsi="Trebuchet MS" w:cstheme="minorHAnsi"/>
                <w:iCs/>
                <w:noProof/>
                <w:lang w:eastAsia="en-GB"/>
              </w:rPr>
              <w:drawing>
                <wp:anchor distT="0" distB="0" distL="114300" distR="114300" simplePos="0" relativeHeight="251663360" behindDoc="0" locked="0" layoutInCell="1" allowOverlap="1" wp14:anchorId="14E43550" wp14:editId="75827407">
                  <wp:simplePos x="0" y="0"/>
                  <wp:positionH relativeFrom="column">
                    <wp:posOffset>-7620</wp:posOffset>
                  </wp:positionH>
                  <wp:positionV relativeFrom="paragraph">
                    <wp:posOffset>181610</wp:posOffset>
                  </wp:positionV>
                  <wp:extent cx="739140" cy="10756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610" r="7095"/>
                          <a:stretch>
                            <a:fillRect/>
                          </a:stretch>
                        </pic:blipFill>
                        <pic:spPr bwMode="auto">
                          <a:xfrm>
                            <a:off x="0" y="0"/>
                            <a:ext cx="73914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29" w:type="dxa"/>
          </w:tcPr>
          <w:p w14:paraId="5DB6E748" w14:textId="77777777" w:rsidR="003A499B" w:rsidRDefault="003A499B" w:rsidP="007332A4">
            <w:pPr>
              <w:pStyle w:val="NoSpacing"/>
              <w:rPr>
                <w:rFonts w:ascii="Trebuchet MS" w:hAnsi="Trebuchet MS" w:cstheme="minorHAnsi"/>
                <w:b/>
              </w:rPr>
            </w:pPr>
          </w:p>
          <w:p w14:paraId="7105A0B4" w14:textId="5D92A453" w:rsidR="007332A4" w:rsidRDefault="007332A4" w:rsidP="007332A4">
            <w:pPr>
              <w:pStyle w:val="NoSpacing"/>
              <w:rPr>
                <w:rFonts w:ascii="Trebuchet MS" w:hAnsi="Trebuchet MS" w:cstheme="minorHAnsi"/>
              </w:rPr>
            </w:pPr>
            <w:r w:rsidRPr="007332A4">
              <w:rPr>
                <w:rFonts w:ascii="Trebuchet MS" w:hAnsi="Trebuchet MS" w:cstheme="minorHAnsi"/>
                <w:b/>
              </w:rPr>
              <w:t>Dr Rakesh Chand</w:t>
            </w:r>
            <w:r w:rsidRPr="007332A4">
              <w:rPr>
                <w:rFonts w:ascii="Trebuchet MS" w:hAnsi="Trebuchet MS" w:cstheme="minorHAnsi"/>
              </w:rPr>
              <w:t xml:space="preserve"> BVSc &amp; AH, Nepal, Director, Center for One Health Research &amp; Promotion (COHRP, Nepal), Executive member, Nepal Veterinary Association (NVA)</w:t>
            </w:r>
          </w:p>
          <w:p w14:paraId="14E084C8" w14:textId="77777777" w:rsidR="007332A4" w:rsidRPr="007332A4" w:rsidRDefault="007332A4" w:rsidP="007332A4">
            <w:pPr>
              <w:pStyle w:val="NoSpacing"/>
              <w:rPr>
                <w:rFonts w:ascii="Trebuchet MS" w:hAnsi="Trebuchet MS" w:cstheme="minorHAnsi"/>
              </w:rPr>
            </w:pPr>
          </w:p>
          <w:p w14:paraId="73684C68" w14:textId="77777777" w:rsidR="007332A4" w:rsidRDefault="007332A4" w:rsidP="007332A4">
            <w:pPr>
              <w:pStyle w:val="NoSpacing"/>
              <w:rPr>
                <w:rFonts w:ascii="Trebuchet MS" w:hAnsi="Trebuchet MS"/>
                <w:b/>
                <w:color w:val="2F5496" w:themeColor="accent1" w:themeShade="BF"/>
              </w:rPr>
            </w:pPr>
            <w:r w:rsidRPr="007332A4">
              <w:rPr>
                <w:rFonts w:ascii="Trebuchet MS" w:hAnsi="Trebuchet MS"/>
                <w:b/>
                <w:i/>
                <w:iCs/>
                <w:color w:val="2F5496" w:themeColor="accent1" w:themeShade="BF"/>
                <w:shd w:val="clear" w:color="auto" w:fill="FFFFFF"/>
              </w:rPr>
              <w:t>My experience working towards the International trade of Insects at the OIE, Paris 2019</w:t>
            </w:r>
            <w:r w:rsidRPr="007332A4">
              <w:rPr>
                <w:rFonts w:ascii="Trebuchet MS" w:hAnsi="Trebuchet MS"/>
                <w:b/>
                <w:color w:val="2F5496" w:themeColor="accent1" w:themeShade="BF"/>
                <w:shd w:val="clear" w:color="auto" w:fill="FFFFFF"/>
              </w:rPr>
              <w:t>:</w:t>
            </w:r>
            <w:r w:rsidRPr="007332A4">
              <w:rPr>
                <w:rFonts w:ascii="Trebuchet MS" w:hAnsi="Trebuchet MS"/>
                <w:b/>
                <w:color w:val="2F5496" w:themeColor="accent1" w:themeShade="BF"/>
              </w:rPr>
              <w:t xml:space="preserve"> </w:t>
            </w:r>
          </w:p>
          <w:p w14:paraId="7FF30A9B" w14:textId="0452B14B" w:rsidR="007332A4" w:rsidRPr="007332A4" w:rsidRDefault="007332A4" w:rsidP="007332A4">
            <w:pPr>
              <w:pStyle w:val="NoSpacing"/>
              <w:rPr>
                <w:rFonts w:ascii="Trebuchet MS" w:hAnsi="Trebuchet MS"/>
                <w:color w:val="2F5496" w:themeColor="accent1" w:themeShade="BF"/>
                <w:shd w:val="clear" w:color="auto" w:fill="FFFFFF"/>
              </w:rPr>
            </w:pPr>
            <w:r w:rsidRPr="007332A4">
              <w:rPr>
                <w:rFonts w:ascii="Trebuchet MS" w:hAnsi="Trebuchet MS"/>
                <w:color w:val="2F5496" w:themeColor="accent1" w:themeShade="BF"/>
                <w:shd w:val="clear" w:color="auto" w:fill="FFFFFF"/>
              </w:rPr>
              <w:t xml:space="preserve">This presentation will give the most recent update on working with OIE in Paris (until Oct ’19) on developing standards on global trade of insects (‘mini livestock’ and as animal disease vectors); challenges, gaps in regulation, guidelines, policies, regulatory bodies and the role of the veterinary  profession </w:t>
            </w:r>
          </w:p>
          <w:p w14:paraId="5B8F7352" w14:textId="4DF95383" w:rsidR="007332A4" w:rsidRPr="007332A4" w:rsidRDefault="007332A4" w:rsidP="007332A4">
            <w:pPr>
              <w:pStyle w:val="NoSpacing"/>
              <w:rPr>
                <w:rFonts w:ascii="Trebuchet MS" w:hAnsi="Trebuchet MS"/>
                <w:b/>
                <w:bCs/>
                <w:lang w:eastAsia="en-GB"/>
              </w:rPr>
            </w:pPr>
          </w:p>
        </w:tc>
      </w:tr>
      <w:tr w:rsidR="007332A4" w14:paraId="775A9BFC" w14:textId="77777777" w:rsidTr="007332A4">
        <w:tc>
          <w:tcPr>
            <w:tcW w:w="1637" w:type="dxa"/>
          </w:tcPr>
          <w:p w14:paraId="472EF217" w14:textId="72606592" w:rsidR="007332A4" w:rsidRDefault="007332A4" w:rsidP="007332A4">
            <w:pPr>
              <w:spacing w:before="100" w:beforeAutospacing="1" w:after="100" w:afterAutospacing="1"/>
              <w:rPr>
                <w:rFonts w:ascii="Trebuchet MS" w:eastAsia="Times New Roman" w:hAnsi="Trebuchet MS" w:cs="Calibri"/>
                <w:b/>
                <w:bCs/>
                <w:lang w:eastAsia="en-GB"/>
              </w:rPr>
            </w:pPr>
            <w:r w:rsidRPr="00236B42">
              <w:rPr>
                <w:rFonts w:ascii="Trebuchet MS" w:hAnsi="Trebuchet MS"/>
                <w:noProof/>
                <w:lang w:eastAsia="en-GB"/>
              </w:rPr>
              <w:drawing>
                <wp:anchor distT="0" distB="0" distL="114300" distR="114300" simplePos="0" relativeHeight="251665408" behindDoc="0" locked="0" layoutInCell="1" allowOverlap="1" wp14:anchorId="77259769" wp14:editId="3118ED61">
                  <wp:simplePos x="0" y="0"/>
                  <wp:positionH relativeFrom="column">
                    <wp:posOffset>-7620</wp:posOffset>
                  </wp:positionH>
                  <wp:positionV relativeFrom="paragraph">
                    <wp:posOffset>182880</wp:posOffset>
                  </wp:positionV>
                  <wp:extent cx="734060" cy="76962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34060" cy="769620"/>
                          </a:xfrm>
                          <a:prstGeom prst="rect">
                            <a:avLst/>
                          </a:prstGeom>
                        </pic:spPr>
                      </pic:pic>
                    </a:graphicData>
                  </a:graphic>
                  <wp14:sizeRelH relativeFrom="margin">
                    <wp14:pctWidth>0</wp14:pctWidth>
                  </wp14:sizeRelH>
                  <wp14:sizeRelV relativeFrom="margin">
                    <wp14:pctHeight>0</wp14:pctHeight>
                  </wp14:sizeRelV>
                </wp:anchor>
              </w:drawing>
            </w:r>
          </w:p>
        </w:tc>
        <w:tc>
          <w:tcPr>
            <w:tcW w:w="8829" w:type="dxa"/>
          </w:tcPr>
          <w:p w14:paraId="6CEAA9BE" w14:textId="77777777" w:rsidR="003A499B" w:rsidRDefault="003A499B" w:rsidP="007332A4">
            <w:pPr>
              <w:pStyle w:val="NoSpacing"/>
              <w:rPr>
                <w:rFonts w:ascii="Trebuchet MS" w:hAnsi="Trebuchet MS" w:cstheme="minorHAnsi"/>
                <w:b/>
              </w:rPr>
            </w:pPr>
          </w:p>
          <w:p w14:paraId="6802D415" w14:textId="79813284" w:rsidR="007332A4" w:rsidRPr="007332A4" w:rsidRDefault="007332A4" w:rsidP="007332A4">
            <w:pPr>
              <w:pStyle w:val="NoSpacing"/>
              <w:rPr>
                <w:rFonts w:ascii="Trebuchet MS" w:hAnsi="Trebuchet MS"/>
                <w:color w:val="2F5496" w:themeColor="accent1" w:themeShade="BF"/>
                <w:shd w:val="clear" w:color="auto" w:fill="FFFFFF"/>
              </w:rPr>
            </w:pPr>
            <w:r w:rsidRPr="007332A4">
              <w:rPr>
                <w:rFonts w:ascii="Trebuchet MS" w:hAnsi="Trebuchet MS" w:cstheme="minorHAnsi"/>
                <w:b/>
              </w:rPr>
              <w:t>Ant</w:t>
            </w:r>
            <w:r w:rsidR="00B63A9A">
              <w:rPr>
                <w:rFonts w:ascii="Trebuchet MS" w:hAnsi="Trebuchet MS" w:cstheme="minorHAnsi"/>
                <w:b/>
              </w:rPr>
              <w:t>h</w:t>
            </w:r>
            <w:r w:rsidRPr="007332A4">
              <w:rPr>
                <w:rFonts w:ascii="Trebuchet MS" w:hAnsi="Trebuchet MS" w:cstheme="minorHAnsi"/>
                <w:b/>
              </w:rPr>
              <w:t>ony Ridge</w:t>
            </w:r>
            <w:r w:rsidRPr="007332A4">
              <w:rPr>
                <w:rFonts w:ascii="Trebuchet MS" w:hAnsi="Trebuchet MS" w:cstheme="minorHAnsi"/>
              </w:rPr>
              <w:t xml:space="preserve"> MA VetMB MRCVS, Veterinary advisor, Defra</w:t>
            </w:r>
          </w:p>
          <w:p w14:paraId="002EAADA" w14:textId="77777777" w:rsidR="007332A4" w:rsidRDefault="007332A4" w:rsidP="007332A4">
            <w:pPr>
              <w:pStyle w:val="NoSpacing"/>
              <w:rPr>
                <w:rFonts w:ascii="Trebuchet MS" w:hAnsi="Trebuchet MS"/>
                <w:b/>
                <w:color w:val="2F5496" w:themeColor="accent1" w:themeShade="BF"/>
                <w:shd w:val="clear" w:color="auto" w:fill="FFFFFF"/>
              </w:rPr>
            </w:pPr>
          </w:p>
          <w:p w14:paraId="2495F0D6" w14:textId="77777777" w:rsidR="007332A4" w:rsidRPr="007332A4" w:rsidRDefault="007332A4" w:rsidP="007332A4">
            <w:pPr>
              <w:pStyle w:val="NoSpacing"/>
              <w:rPr>
                <w:rFonts w:ascii="Trebuchet MS" w:hAnsi="Trebuchet MS"/>
                <w:b/>
                <w:i/>
                <w:iCs/>
                <w:color w:val="2F5496" w:themeColor="accent1" w:themeShade="BF"/>
                <w:shd w:val="clear" w:color="auto" w:fill="FFFFFF"/>
              </w:rPr>
            </w:pPr>
            <w:r w:rsidRPr="007332A4">
              <w:rPr>
                <w:rFonts w:ascii="Trebuchet MS" w:hAnsi="Trebuchet MS"/>
                <w:b/>
                <w:i/>
                <w:iCs/>
                <w:color w:val="2F5496" w:themeColor="accent1" w:themeShade="BF"/>
                <w:shd w:val="clear" w:color="auto" w:fill="FFFFFF"/>
              </w:rPr>
              <w:t xml:space="preserve">Why do we need vets to trade: </w:t>
            </w:r>
          </w:p>
          <w:p w14:paraId="0EEF0288" w14:textId="195D1FB4" w:rsidR="007332A4" w:rsidRPr="007332A4" w:rsidRDefault="007332A4" w:rsidP="007332A4">
            <w:pPr>
              <w:pStyle w:val="NoSpacing"/>
              <w:rPr>
                <w:rFonts w:ascii="Trebuchet MS" w:hAnsi="Trebuchet MS"/>
                <w:bCs/>
                <w:color w:val="2F5496" w:themeColor="accent1" w:themeShade="BF"/>
                <w:shd w:val="clear" w:color="auto" w:fill="FFFFFF"/>
              </w:rPr>
            </w:pPr>
            <w:r w:rsidRPr="007332A4">
              <w:rPr>
                <w:rFonts w:ascii="Trebuchet MS" w:hAnsi="Trebuchet MS"/>
                <w:bCs/>
                <w:color w:val="2F5496" w:themeColor="accent1" w:themeShade="BF"/>
                <w:shd w:val="clear" w:color="auto" w:fill="FFFFFF"/>
              </w:rPr>
              <w:t>Anthony will discuss the crucial roles that vets play to enable international movements of animals and animal products whilst safeguarding animal health, animal welfare and public health.</w:t>
            </w:r>
          </w:p>
          <w:p w14:paraId="6F0A4088" w14:textId="77777777" w:rsidR="007332A4" w:rsidRPr="007332A4" w:rsidRDefault="007332A4" w:rsidP="007332A4">
            <w:pPr>
              <w:pStyle w:val="NoSpacing"/>
              <w:rPr>
                <w:rFonts w:ascii="Trebuchet MS" w:hAnsi="Trebuchet MS"/>
                <w:b/>
                <w:bCs/>
                <w:lang w:eastAsia="en-GB"/>
              </w:rPr>
            </w:pPr>
          </w:p>
        </w:tc>
      </w:tr>
      <w:tr w:rsidR="007332A4" w14:paraId="056FA450" w14:textId="77777777" w:rsidTr="007332A4">
        <w:tc>
          <w:tcPr>
            <w:tcW w:w="1637" w:type="dxa"/>
          </w:tcPr>
          <w:p w14:paraId="6A1F190A" w14:textId="51FF8168" w:rsidR="007332A4" w:rsidRDefault="007332A4" w:rsidP="007332A4">
            <w:pPr>
              <w:spacing w:before="100" w:beforeAutospacing="1" w:after="100" w:afterAutospacing="1"/>
              <w:rPr>
                <w:rFonts w:ascii="Trebuchet MS" w:eastAsia="Times New Roman" w:hAnsi="Trebuchet MS" w:cs="Calibri"/>
                <w:b/>
                <w:bCs/>
                <w:lang w:eastAsia="en-GB"/>
              </w:rPr>
            </w:pPr>
            <w:r>
              <w:rPr>
                <w:noProof/>
                <w:lang w:eastAsia="en-GB"/>
              </w:rPr>
              <w:drawing>
                <wp:anchor distT="0" distB="0" distL="114300" distR="114300" simplePos="0" relativeHeight="251667456" behindDoc="0" locked="0" layoutInCell="1" allowOverlap="1" wp14:anchorId="52146259" wp14:editId="654B3967">
                  <wp:simplePos x="0" y="0"/>
                  <wp:positionH relativeFrom="column">
                    <wp:posOffset>-7620</wp:posOffset>
                  </wp:positionH>
                  <wp:positionV relativeFrom="paragraph">
                    <wp:posOffset>172720</wp:posOffset>
                  </wp:positionV>
                  <wp:extent cx="739140" cy="1165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39140" cy="1165225"/>
                          </a:xfrm>
                          <a:prstGeom prst="rect">
                            <a:avLst/>
                          </a:prstGeom>
                        </pic:spPr>
                      </pic:pic>
                    </a:graphicData>
                  </a:graphic>
                  <wp14:sizeRelH relativeFrom="margin">
                    <wp14:pctWidth>0</wp14:pctWidth>
                  </wp14:sizeRelH>
                  <wp14:sizeRelV relativeFrom="margin">
                    <wp14:pctHeight>0</wp14:pctHeight>
                  </wp14:sizeRelV>
                </wp:anchor>
              </w:drawing>
            </w:r>
          </w:p>
        </w:tc>
        <w:tc>
          <w:tcPr>
            <w:tcW w:w="8829" w:type="dxa"/>
          </w:tcPr>
          <w:p w14:paraId="7A990ED1" w14:textId="77777777" w:rsidR="003A499B" w:rsidRDefault="003A499B" w:rsidP="007332A4">
            <w:pPr>
              <w:pStyle w:val="NoSpacing"/>
              <w:rPr>
                <w:rFonts w:ascii="Trebuchet MS" w:hAnsi="Trebuchet MS" w:cstheme="minorHAnsi"/>
                <w:b/>
              </w:rPr>
            </w:pPr>
          </w:p>
          <w:p w14:paraId="30879DD8" w14:textId="017EDAB5" w:rsidR="007332A4" w:rsidRDefault="007332A4" w:rsidP="007332A4">
            <w:pPr>
              <w:pStyle w:val="NoSpacing"/>
              <w:rPr>
                <w:rFonts w:ascii="Trebuchet MS" w:hAnsi="Trebuchet MS" w:cstheme="minorHAnsi"/>
              </w:rPr>
            </w:pPr>
            <w:r w:rsidRPr="007332A4">
              <w:rPr>
                <w:rFonts w:ascii="Trebuchet MS" w:hAnsi="Trebuchet MS" w:cstheme="minorHAnsi"/>
                <w:b/>
              </w:rPr>
              <w:t>Lucy Johnson</w:t>
            </w:r>
            <w:r w:rsidRPr="007332A4">
              <w:rPr>
                <w:rFonts w:ascii="Trebuchet MS" w:hAnsi="Trebuchet MS" w:cstheme="minorHAnsi"/>
              </w:rPr>
              <w:t xml:space="preserve"> BA, 6</w:t>
            </w:r>
            <w:r w:rsidRPr="007332A4">
              <w:rPr>
                <w:rFonts w:ascii="Trebuchet MS" w:hAnsi="Trebuchet MS" w:cstheme="minorHAnsi"/>
                <w:vertAlign w:val="superscript"/>
              </w:rPr>
              <w:t>th</w:t>
            </w:r>
            <w:r w:rsidRPr="007332A4">
              <w:rPr>
                <w:rFonts w:ascii="Trebuchet MS" w:hAnsi="Trebuchet MS" w:cstheme="minorHAnsi"/>
              </w:rPr>
              <w:t xml:space="preserve"> year Veterinary Medicine Student, University of Cambridge</w:t>
            </w:r>
          </w:p>
          <w:p w14:paraId="7EDA00EB" w14:textId="77777777" w:rsidR="007332A4" w:rsidRPr="007332A4" w:rsidRDefault="007332A4" w:rsidP="007332A4">
            <w:pPr>
              <w:pStyle w:val="NoSpacing"/>
              <w:rPr>
                <w:rFonts w:ascii="Trebuchet MS" w:hAnsi="Trebuchet MS" w:cstheme="minorHAnsi"/>
              </w:rPr>
            </w:pPr>
          </w:p>
          <w:p w14:paraId="2C8DF016" w14:textId="77777777" w:rsidR="007332A4" w:rsidRDefault="007332A4" w:rsidP="007332A4">
            <w:pPr>
              <w:pStyle w:val="NoSpacing"/>
              <w:rPr>
                <w:rFonts w:ascii="Trebuchet MS" w:hAnsi="Trebuchet MS"/>
                <w:bCs/>
                <w:color w:val="2F5496" w:themeColor="accent1" w:themeShade="BF"/>
                <w:shd w:val="clear" w:color="auto" w:fill="FFFFFF"/>
              </w:rPr>
            </w:pPr>
            <w:r w:rsidRPr="007332A4">
              <w:rPr>
                <w:rFonts w:ascii="Trebuchet MS" w:hAnsi="Trebuchet MS"/>
                <w:b/>
                <w:i/>
                <w:iCs/>
                <w:color w:val="2F5496" w:themeColor="accent1" w:themeShade="BF"/>
                <w:shd w:val="clear" w:color="auto" w:fill="FFFFFF"/>
              </w:rPr>
              <w:t>A review of animal welfare cases as reported by OV’s at UK abattoirs:</w:t>
            </w:r>
            <w:r w:rsidRPr="007332A4">
              <w:rPr>
                <w:rFonts w:ascii="Trebuchet MS" w:hAnsi="Trebuchet MS"/>
                <w:b/>
                <w:color w:val="2F5496" w:themeColor="accent1" w:themeShade="BF"/>
                <w:shd w:val="clear" w:color="auto" w:fill="FFFFFF"/>
              </w:rPr>
              <w:t xml:space="preserve"> </w:t>
            </w:r>
          </w:p>
          <w:p w14:paraId="461096A2" w14:textId="0C622764" w:rsidR="007332A4" w:rsidRPr="007332A4" w:rsidRDefault="007332A4" w:rsidP="007332A4">
            <w:pPr>
              <w:pStyle w:val="NoSpacing"/>
              <w:rPr>
                <w:rFonts w:ascii="Trebuchet MS" w:hAnsi="Trebuchet MS"/>
                <w:color w:val="2F5496" w:themeColor="accent1" w:themeShade="BF"/>
                <w:shd w:val="clear" w:color="auto" w:fill="FFFFFF"/>
              </w:rPr>
            </w:pPr>
            <w:r w:rsidRPr="007332A4">
              <w:rPr>
                <w:rFonts w:ascii="Trebuchet MS" w:hAnsi="Trebuchet MS"/>
                <w:bCs/>
                <w:color w:val="2F5496" w:themeColor="accent1" w:themeShade="BF"/>
                <w:shd w:val="clear" w:color="auto" w:fill="FFFFFF"/>
              </w:rPr>
              <w:t>A presentation of data collected by the FSA and animal welfare cases reported by UK OV’s and a discussion of the challenges faced by the OV in monitoring animal welfare. How do relevant authorities collaborate on welfare law and could this area be improved in the future.</w:t>
            </w:r>
          </w:p>
        </w:tc>
      </w:tr>
    </w:tbl>
    <w:p w14:paraId="2ED43FB6" w14:textId="77777777" w:rsidR="007332A4" w:rsidRDefault="007332A4" w:rsidP="007332A4">
      <w:pPr>
        <w:spacing w:after="0" w:line="240" w:lineRule="auto"/>
        <w:rPr>
          <w:rFonts w:ascii="Trebuchet MS" w:eastAsia="Times New Roman" w:hAnsi="Trebuchet MS" w:cs="Calibri"/>
          <w:shd w:val="clear" w:color="auto" w:fill="FFFFFF"/>
        </w:rPr>
      </w:pPr>
    </w:p>
    <w:p w14:paraId="7E37EFD5" w14:textId="11FA3FA9" w:rsidR="00484690" w:rsidRDefault="007332A4" w:rsidP="007332A4">
      <w:pPr>
        <w:pStyle w:val="NoSpacing"/>
        <w:rPr>
          <w:rFonts w:ascii="Trebuchet MS" w:hAnsi="Trebuchet MS"/>
          <w:b/>
          <w:bCs/>
          <w:i/>
          <w:iCs/>
          <w:shd w:val="clear" w:color="auto" w:fill="FFFFFF"/>
        </w:rPr>
      </w:pPr>
      <w:r w:rsidRPr="007332A4">
        <w:rPr>
          <w:rFonts w:ascii="Trebuchet MS" w:hAnsi="Trebuchet MS"/>
          <w:b/>
          <w:bCs/>
          <w:i/>
          <w:iCs/>
          <w:shd w:val="clear" w:color="auto" w:fill="FFFFFF"/>
        </w:rPr>
        <w:t xml:space="preserve">To join VPHA and for more information please go to website </w:t>
      </w:r>
      <w:hyperlink r:id="rId13" w:history="1">
        <w:r w:rsidRPr="007332A4">
          <w:rPr>
            <w:rStyle w:val="Hyperlink"/>
            <w:rFonts w:ascii="Trebuchet MS" w:eastAsia="Times New Roman" w:hAnsi="Trebuchet MS" w:cs="Calibri"/>
            <w:b/>
            <w:bCs/>
            <w:i/>
            <w:iCs/>
            <w:shd w:val="clear" w:color="auto" w:fill="FFFFFF"/>
          </w:rPr>
          <w:t>www.vpha.co.uk</w:t>
        </w:r>
      </w:hyperlink>
      <w:r w:rsidR="00A405FE">
        <w:rPr>
          <w:rStyle w:val="Hyperlink"/>
          <w:rFonts w:ascii="Trebuchet MS" w:eastAsia="Times New Roman" w:hAnsi="Trebuchet MS" w:cs="Calibri"/>
          <w:b/>
          <w:bCs/>
          <w:i/>
          <w:iCs/>
          <w:shd w:val="clear" w:color="auto" w:fill="FFFFFF"/>
        </w:rPr>
        <w:t xml:space="preserve"> </w:t>
      </w:r>
      <w:r w:rsidR="00413297">
        <w:rPr>
          <w:rFonts w:ascii="Trebuchet MS" w:hAnsi="Trebuchet MS"/>
          <w:b/>
          <w:bCs/>
          <w:i/>
          <w:iCs/>
          <w:shd w:val="clear" w:color="auto" w:fill="FFFFFF"/>
        </w:rPr>
        <w:t xml:space="preserve">VPHA news / events can also be </w:t>
      </w:r>
      <w:r w:rsidRPr="007332A4">
        <w:rPr>
          <w:rFonts w:ascii="Trebuchet MS" w:hAnsi="Trebuchet MS"/>
          <w:b/>
          <w:bCs/>
          <w:i/>
          <w:iCs/>
          <w:shd w:val="clear" w:color="auto" w:fill="FFFFFF"/>
        </w:rPr>
        <w:t>follow</w:t>
      </w:r>
      <w:r w:rsidR="00413297">
        <w:rPr>
          <w:rFonts w:ascii="Trebuchet MS" w:hAnsi="Trebuchet MS"/>
          <w:b/>
          <w:bCs/>
          <w:i/>
          <w:iCs/>
          <w:shd w:val="clear" w:color="auto" w:fill="FFFFFF"/>
        </w:rPr>
        <w:t>ed</w:t>
      </w:r>
      <w:r w:rsidRPr="007332A4">
        <w:rPr>
          <w:rFonts w:ascii="Trebuchet MS" w:hAnsi="Trebuchet MS"/>
          <w:b/>
          <w:bCs/>
          <w:i/>
          <w:iCs/>
          <w:shd w:val="clear" w:color="auto" w:fill="FFFFFF"/>
        </w:rPr>
        <w:t xml:space="preserve"> on facebook @VPHAssociation and on Twitter @VPHA </w:t>
      </w:r>
    </w:p>
    <w:p w14:paraId="48012250" w14:textId="07C4C6DD" w:rsidR="00484690" w:rsidRDefault="00484690" w:rsidP="007332A4">
      <w:pPr>
        <w:pStyle w:val="NoSpacing"/>
        <w:rPr>
          <w:rFonts w:ascii="Trebuchet MS" w:hAnsi="Trebuchet MS"/>
          <w:b/>
          <w:bCs/>
          <w:i/>
          <w:iCs/>
          <w:shd w:val="clear" w:color="auto" w:fill="FFFFFF"/>
        </w:rPr>
      </w:pPr>
      <w:r w:rsidRPr="00413297">
        <w:rPr>
          <w:rFonts w:ascii="Trebuchet MS" w:hAnsi="Trebuchet MS"/>
          <w:b/>
          <w:bCs/>
          <w:i/>
          <w:iCs/>
          <w:shd w:val="clear" w:color="auto" w:fill="FFFFFF"/>
        </w:rPr>
        <w:t xml:space="preserve">To join AGV and for more information please go to website  </w:t>
      </w:r>
      <w:hyperlink r:id="rId14" w:history="1">
        <w:r w:rsidRPr="00413297">
          <w:rPr>
            <w:rStyle w:val="Hyperlink"/>
            <w:rFonts w:ascii="Trebuchet MS" w:hAnsi="Trebuchet MS"/>
            <w:b/>
            <w:bCs/>
            <w:i/>
            <w:iCs/>
            <w:shd w:val="clear" w:color="auto" w:fill="FFFFFF"/>
          </w:rPr>
          <w:t>https://www.agv.org.uk</w:t>
        </w:r>
      </w:hyperlink>
      <w:r w:rsidRPr="00413297">
        <w:rPr>
          <w:rFonts w:ascii="Trebuchet MS" w:hAnsi="Trebuchet MS"/>
          <w:b/>
          <w:bCs/>
          <w:i/>
          <w:iCs/>
          <w:shd w:val="clear" w:color="auto" w:fill="FFFFFF"/>
        </w:rPr>
        <w:t xml:space="preserve">  </w:t>
      </w:r>
    </w:p>
    <w:p w14:paraId="230DB14D" w14:textId="5F57A678" w:rsidR="008220A2" w:rsidRDefault="008220A2" w:rsidP="007332A4">
      <w:pPr>
        <w:pStyle w:val="NoSpacing"/>
        <w:rPr>
          <w:rFonts w:ascii="Trebuchet MS" w:hAnsi="Trebuchet MS"/>
          <w:b/>
          <w:bCs/>
          <w:i/>
          <w:iCs/>
          <w:shd w:val="clear" w:color="auto" w:fill="FFFFFF"/>
        </w:rPr>
      </w:pPr>
    </w:p>
    <w:p w14:paraId="409A3F15" w14:textId="7872DB46" w:rsidR="008220A2" w:rsidRDefault="008220A2" w:rsidP="007332A4">
      <w:pPr>
        <w:pStyle w:val="NoSpacing"/>
        <w:rPr>
          <w:rFonts w:ascii="Trebuchet MS" w:hAnsi="Trebuchet MS"/>
          <w:b/>
          <w:bCs/>
          <w:i/>
          <w:iCs/>
          <w:shd w:val="clear" w:color="auto" w:fill="FFFFFF"/>
        </w:rPr>
      </w:pPr>
    </w:p>
    <w:p w14:paraId="6952F3AE" w14:textId="2E5B3FBD" w:rsidR="008220A2" w:rsidRDefault="008220A2" w:rsidP="007332A4">
      <w:pPr>
        <w:pStyle w:val="NoSpacing"/>
        <w:rPr>
          <w:rFonts w:ascii="Trebuchet MS" w:hAnsi="Trebuchet MS"/>
          <w:b/>
          <w:bCs/>
          <w:i/>
          <w:iCs/>
          <w:shd w:val="clear" w:color="auto" w:fill="FFFFFF"/>
        </w:rPr>
      </w:pPr>
    </w:p>
    <w:p w14:paraId="7DA91437" w14:textId="5A798B06" w:rsidR="008220A2" w:rsidRDefault="008220A2" w:rsidP="007332A4">
      <w:pPr>
        <w:pStyle w:val="NoSpacing"/>
        <w:rPr>
          <w:rFonts w:ascii="Trebuchet MS" w:hAnsi="Trebuchet MS"/>
          <w:b/>
          <w:bCs/>
          <w:i/>
          <w:iCs/>
          <w:shd w:val="clear" w:color="auto" w:fill="FFFFFF"/>
        </w:rPr>
      </w:pPr>
    </w:p>
    <w:p w14:paraId="03D74791" w14:textId="74E125BE" w:rsidR="008220A2" w:rsidRDefault="008220A2" w:rsidP="007332A4">
      <w:pPr>
        <w:pStyle w:val="NoSpacing"/>
        <w:rPr>
          <w:rFonts w:ascii="Trebuchet MS" w:hAnsi="Trebuchet MS"/>
          <w:b/>
          <w:bCs/>
          <w:i/>
          <w:iCs/>
          <w:shd w:val="clear" w:color="auto" w:fill="FFFFFF"/>
        </w:rPr>
      </w:pPr>
    </w:p>
    <w:p w14:paraId="0B422866" w14:textId="2B0FCCE2" w:rsidR="007406F6" w:rsidRPr="007406F6" w:rsidRDefault="007406F6" w:rsidP="007332A4">
      <w:pPr>
        <w:pStyle w:val="NoSpacing"/>
        <w:rPr>
          <w:rFonts w:ascii="Trebuchet MS" w:hAnsi="Trebuchet MS"/>
          <w:b/>
          <w:bCs/>
          <w:i/>
          <w:iCs/>
          <w:shd w:val="clear" w:color="auto" w:fill="FFFFFF"/>
        </w:rPr>
      </w:pPr>
      <w:r>
        <w:rPr>
          <w:rFonts w:ascii="Trebuchet MS" w:hAnsi="Trebuchet MS"/>
          <w:b/>
          <w:bCs/>
          <w:i/>
          <w:iCs/>
          <w:shd w:val="clear" w:color="auto" w:fill="FFFFFF"/>
        </w:rPr>
        <w:t>Please find below our speakers</w:t>
      </w:r>
      <w:r w:rsidR="00A405FE">
        <w:rPr>
          <w:rFonts w:ascii="Trebuchet MS" w:hAnsi="Trebuchet MS"/>
          <w:b/>
          <w:bCs/>
          <w:i/>
          <w:iCs/>
          <w:shd w:val="clear" w:color="auto" w:fill="FFFFFF"/>
        </w:rPr>
        <w:t>’</w:t>
      </w:r>
      <w:r>
        <w:rPr>
          <w:rFonts w:ascii="Trebuchet MS" w:hAnsi="Trebuchet MS"/>
          <w:b/>
          <w:bCs/>
          <w:i/>
          <w:iCs/>
          <w:shd w:val="clear" w:color="auto" w:fill="FFFFFF"/>
        </w:rPr>
        <w:t xml:space="preserve"> biographies.</w:t>
      </w:r>
    </w:p>
    <w:p w14:paraId="257A410F" w14:textId="77777777" w:rsidR="007406F6" w:rsidRDefault="007406F6" w:rsidP="007332A4">
      <w:pPr>
        <w:pStyle w:val="NoSpacing"/>
        <w:rPr>
          <w:rFonts w:ascii="Trebuchet MS" w:hAnsi="Trebuchet MS"/>
          <w:b/>
          <w:bCs/>
          <w:shd w:val="clear" w:color="auto" w:fill="FFFFFF"/>
        </w:rPr>
      </w:pPr>
    </w:p>
    <w:p w14:paraId="7C71E055" w14:textId="04149A90" w:rsidR="008220A2" w:rsidRPr="007406F6" w:rsidRDefault="008220A2" w:rsidP="007332A4">
      <w:pPr>
        <w:pStyle w:val="NoSpacing"/>
        <w:rPr>
          <w:rFonts w:ascii="Trebuchet MS" w:hAnsi="Trebuchet MS"/>
          <w:b/>
          <w:bCs/>
          <w:sz w:val="19"/>
          <w:szCs w:val="19"/>
          <w:shd w:val="clear" w:color="auto" w:fill="FFFFFF"/>
        </w:rPr>
      </w:pPr>
      <w:r w:rsidRPr="007406F6">
        <w:rPr>
          <w:rFonts w:ascii="Trebuchet MS" w:hAnsi="Trebuchet MS"/>
          <w:b/>
          <w:bCs/>
          <w:sz w:val="19"/>
          <w:szCs w:val="19"/>
          <w:shd w:val="clear" w:color="auto" w:fill="FFFFFF"/>
        </w:rPr>
        <w:t>Professor the Lord Trees</w:t>
      </w:r>
    </w:p>
    <w:p w14:paraId="1B2A197B" w14:textId="77777777" w:rsidR="008220A2" w:rsidRPr="007406F6" w:rsidRDefault="008220A2" w:rsidP="008220A2">
      <w:pPr>
        <w:pStyle w:val="NormalWeb"/>
        <w:jc w:val="both"/>
        <w:rPr>
          <w:rFonts w:ascii="Calibri" w:hAnsi="Calibri"/>
          <w:sz w:val="19"/>
          <w:szCs w:val="19"/>
        </w:rPr>
      </w:pPr>
      <w:r w:rsidRPr="007406F6">
        <w:rPr>
          <w:rFonts w:ascii="Calibri" w:hAnsi="Calibri"/>
          <w:sz w:val="19"/>
          <w:szCs w:val="19"/>
        </w:rPr>
        <w:t xml:space="preserve">Professor the Lord Trees graduated in 1969 from the University of Edinburgh. After a research expedition to Kenya he worked in mixed practice before completing a PhD on bovine babesiosis followed by veterinary advisory work with a pharmaceutical company in the Middle-East/North Africa region. In 1980 Lord Trees was appointed Lecturer in Veterinary Parasitology at the University of Liverpool, based in the Liverpool School of Tropical Medicine. In 1994 he was promoted to Professor and was appointed head of the Parasite and Vector Biology Division of the LSTM from 1994-97.  He was appointed Dean of the Faculty of Veterinary Science from 2001-2008 before retiring from the university in 2011. Serving on the Council of the RCVS from 2000-2015, he was president of the RCVS 2009-10. His research has focused on protozoology and filarial nematodes with a strong interest in both human and animal health and has involved extensive fieldwork particularly in West and East Africa. He has been a fellow of the RSTM&amp;H since 1986. Lord Trees is currently Chief Veterinary Adviser of the </w:t>
      </w:r>
      <w:r w:rsidRPr="007406F6">
        <w:rPr>
          <w:rFonts w:ascii="Calibri" w:hAnsi="Calibri"/>
          <w:i/>
          <w:sz w:val="19"/>
          <w:szCs w:val="19"/>
        </w:rPr>
        <w:t>Veterinary Record,</w:t>
      </w:r>
      <w:r w:rsidRPr="007406F6">
        <w:rPr>
          <w:rFonts w:ascii="Calibri" w:hAnsi="Calibri"/>
          <w:sz w:val="19"/>
          <w:szCs w:val="19"/>
        </w:rPr>
        <w:t xml:space="preserve"> Chairman of the Board of the Moredun Research Institute, Edinburgh, a Fellow of the Academy of Medical Sciences and an Honorary Fellow of the Royal Society of Edinburgh. </w:t>
      </w:r>
    </w:p>
    <w:p w14:paraId="39E40EA3" w14:textId="1655ABB5" w:rsidR="008220A2" w:rsidRPr="007406F6" w:rsidRDefault="008220A2" w:rsidP="008220A2">
      <w:pPr>
        <w:pStyle w:val="NormalWeb"/>
        <w:jc w:val="both"/>
        <w:rPr>
          <w:rFonts w:asciiTheme="minorHAnsi" w:hAnsiTheme="minorHAnsi" w:cstheme="minorHAnsi"/>
          <w:sz w:val="19"/>
          <w:szCs w:val="19"/>
        </w:rPr>
      </w:pPr>
      <w:r w:rsidRPr="007406F6">
        <w:rPr>
          <w:rFonts w:asciiTheme="minorHAnsi" w:hAnsiTheme="minorHAnsi" w:cstheme="minorHAnsi"/>
          <w:sz w:val="19"/>
          <w:szCs w:val="19"/>
        </w:rPr>
        <w:t>In 2012 Lord Trees was appointed to the House of Lords Crossbenches through the Appointments Commission and is only the second Veterinary Surgeon to be appointed to the upper house. As an active working Peer he has served on the House of Lords EU Select Committee and on its EU Energy and Environment Sub Committee and is currently Co-Chair of the All Party Parliamentary Group on Animal Welfare and Vice-Chair of the APPGs on Malaria and Neglected Tropical Diseases and on Antibiotics</w:t>
      </w:r>
      <w:r w:rsidR="007406F6" w:rsidRPr="007406F6">
        <w:rPr>
          <w:rFonts w:asciiTheme="minorHAnsi" w:hAnsiTheme="minorHAnsi" w:cstheme="minorHAnsi"/>
          <w:sz w:val="19"/>
          <w:szCs w:val="19"/>
        </w:rPr>
        <w:t>.</w:t>
      </w:r>
    </w:p>
    <w:p w14:paraId="6FA9081B" w14:textId="65A6146B" w:rsidR="007406F6" w:rsidRPr="007406F6" w:rsidRDefault="007406F6" w:rsidP="008220A2">
      <w:pPr>
        <w:pStyle w:val="NormalWeb"/>
        <w:jc w:val="both"/>
        <w:rPr>
          <w:rFonts w:ascii="Trebuchet MS" w:hAnsi="Trebuchet MS"/>
          <w:b/>
          <w:sz w:val="19"/>
          <w:szCs w:val="19"/>
        </w:rPr>
      </w:pPr>
      <w:r w:rsidRPr="007406F6">
        <w:rPr>
          <w:rFonts w:ascii="Trebuchet MS" w:hAnsi="Trebuchet MS"/>
          <w:b/>
          <w:sz w:val="19"/>
          <w:szCs w:val="19"/>
        </w:rPr>
        <w:t>Dr Rens van Dobbenburgh</w:t>
      </w:r>
    </w:p>
    <w:p w14:paraId="2A8580D9" w14:textId="77777777"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Dutch veterinarian with professional background as livestock practitioner in the southern part of the Netherlands, the highest animal dense area of Europe. Besides practice active as board member of Royal Dutch Veterinary Association (KNMvD). Since 2004 veterinary CEO of AUV Veterinary Co-operative/Group. 2012 acquired by Henry Schein plc, global distributor of supplies for veterinary practices. Merged 2019 with Vets First Choice into Covetrus. Since 2012 to date companies chief veterinary officer Europe. 2009 – 2015 board member of the Union of European Veterinary Practitioners (UEVP).</w:t>
      </w:r>
    </w:p>
    <w:p w14:paraId="2F6A49B4" w14:textId="05ABCA88"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Since 2015 vice-president of the Federation of Veterinarians of Europe (FVE), President since 2019. Currently chairing FVE/UEVP Medicines Working Group and up to September 2019 chair on behalf of FVE of the European Platform of Responsible use of Medicines in Animals (EPRUMA</w:t>
      </w:r>
    </w:p>
    <w:p w14:paraId="3CD13629" w14:textId="42774360" w:rsidR="007406F6" w:rsidRPr="007406F6" w:rsidRDefault="007406F6" w:rsidP="008220A2">
      <w:pPr>
        <w:pStyle w:val="NormalWeb"/>
        <w:jc w:val="both"/>
        <w:rPr>
          <w:rFonts w:ascii="Trebuchet MS" w:hAnsi="Trebuchet MS" w:cstheme="minorHAnsi"/>
          <w:b/>
          <w:sz w:val="19"/>
          <w:szCs w:val="19"/>
        </w:rPr>
      </w:pPr>
      <w:r w:rsidRPr="007406F6">
        <w:rPr>
          <w:rFonts w:ascii="Trebuchet MS" w:hAnsi="Trebuchet MS" w:cstheme="minorHAnsi"/>
          <w:b/>
          <w:sz w:val="19"/>
          <w:szCs w:val="19"/>
        </w:rPr>
        <w:t>Dr Rakesh Chand</w:t>
      </w:r>
    </w:p>
    <w:p w14:paraId="23A14476" w14:textId="77777777"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Rakesh graduated as a veterinarian from Nepal in 2015 and worked until 2017 at the National Zoonoses and Food Hygiene Research Centre (NZFHRC). From 2017-2018 he undertook training as part of the TPFAV-II Program (JVMA), Japan Veterinary Medical Association (JVMA) and trained towards molecular biology at Tokyo University of Agriculture and Technology (TUAT). In 2017 he was an awardee at World Rabies Day 2017 (Asia).</w:t>
      </w:r>
    </w:p>
    <w:p w14:paraId="080AD6F0" w14:textId="16F7F556"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2018-2019 he was a consultant for Dog Rabies Database (HART) and AMR Diaries (PAHS), executive member of the Nepal Veterinary Association (NVA) and country lead - 0.30 Project: Rabies Control Program in Nepal. In 2019 he founded the Center for One Health Research &amp; Promotion, Nepal and undertook an Internship in the Science Department, World Organisation for Animal Health (OIE) in France on the “International trade of insects and its impact towards animal health” before beginning an MPhil at the University of Cambridge entitled “Epidemiology and control of Rabies in Nepal.</w:t>
      </w:r>
    </w:p>
    <w:p w14:paraId="2C1D06DD" w14:textId="712DE082" w:rsidR="007406F6" w:rsidRPr="007406F6" w:rsidRDefault="007406F6" w:rsidP="007406F6">
      <w:pPr>
        <w:pStyle w:val="NormalWeb"/>
        <w:jc w:val="both"/>
        <w:rPr>
          <w:rFonts w:ascii="Trebuchet MS" w:hAnsi="Trebuchet MS" w:cs="Calibri"/>
          <w:b/>
          <w:bCs/>
          <w:sz w:val="19"/>
          <w:szCs w:val="19"/>
        </w:rPr>
      </w:pPr>
      <w:r w:rsidRPr="007406F6">
        <w:rPr>
          <w:rFonts w:ascii="Trebuchet MS" w:hAnsi="Trebuchet MS" w:cs="Calibri"/>
          <w:b/>
          <w:bCs/>
          <w:sz w:val="19"/>
          <w:szCs w:val="19"/>
        </w:rPr>
        <w:t>Dr Anthony Ridge</w:t>
      </w:r>
    </w:p>
    <w:p w14:paraId="414A3A3D" w14:textId="2EEF1AAC"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Anthony has had a varied career since graduating from Cambridge Veterinary School in 2013. After initially spending two years in small animal clinical practice, he completed a policy internship as the Parliamentary Veterinary Intern in the House of Lords working closely with Lord Trees (a vet and crossbench peer).</w:t>
      </w:r>
    </w:p>
    <w:p w14:paraId="434D5552" w14:textId="6E9E12F5" w:rsidR="007406F6" w:rsidRPr="007406F6" w:rsidRDefault="007406F6" w:rsidP="007406F6">
      <w:pPr>
        <w:pStyle w:val="NormalWeb"/>
        <w:jc w:val="both"/>
        <w:rPr>
          <w:rFonts w:asciiTheme="minorHAnsi" w:hAnsiTheme="minorHAnsi" w:cstheme="minorHAnsi"/>
          <w:sz w:val="19"/>
          <w:szCs w:val="19"/>
        </w:rPr>
      </w:pPr>
      <w:r w:rsidRPr="007406F6">
        <w:rPr>
          <w:rFonts w:asciiTheme="minorHAnsi" w:hAnsiTheme="minorHAnsi" w:cstheme="minorHAnsi"/>
          <w:sz w:val="19"/>
          <w:szCs w:val="19"/>
        </w:rPr>
        <w:t xml:space="preserve">In 2017 he joined the Animal and Plant Health Agency (APHA) as a Senior Veterinary Inspector and in 2019 he moved to his current role working as a Veterinary Advisor for trade facilitation at the Department for Environment, Food and Rural Affairs (Defra).  </w:t>
      </w:r>
    </w:p>
    <w:p w14:paraId="746080E7" w14:textId="67791446" w:rsidR="007406F6" w:rsidRPr="00A405FE" w:rsidRDefault="007406F6" w:rsidP="008220A2">
      <w:pPr>
        <w:pStyle w:val="NormalWeb"/>
        <w:jc w:val="both"/>
        <w:rPr>
          <w:rFonts w:asciiTheme="minorHAnsi" w:hAnsiTheme="minorHAnsi" w:cstheme="minorHAnsi"/>
          <w:sz w:val="19"/>
          <w:szCs w:val="19"/>
        </w:rPr>
      </w:pPr>
      <w:r w:rsidRPr="007406F6">
        <w:rPr>
          <w:rFonts w:asciiTheme="minorHAnsi" w:hAnsiTheme="minorHAnsi" w:cstheme="minorHAnsi"/>
          <w:sz w:val="19"/>
          <w:szCs w:val="19"/>
        </w:rPr>
        <w:t>He is a working group member of the online “Vets: Stay, Go, Diversify” community and a Council member of the Association of Government Vets</w:t>
      </w:r>
      <w:r w:rsidR="00A405FE">
        <w:rPr>
          <w:rFonts w:asciiTheme="minorHAnsi" w:hAnsiTheme="minorHAnsi" w:cstheme="minorHAnsi"/>
          <w:sz w:val="19"/>
          <w:szCs w:val="19"/>
        </w:rPr>
        <w:t>.</w:t>
      </w:r>
    </w:p>
    <w:p w14:paraId="39191E15" w14:textId="77777777" w:rsidR="007406F6" w:rsidRPr="007406F6" w:rsidRDefault="007406F6" w:rsidP="008220A2">
      <w:pPr>
        <w:pStyle w:val="NormalWeb"/>
        <w:jc w:val="both"/>
        <w:rPr>
          <w:rFonts w:asciiTheme="minorHAnsi" w:hAnsiTheme="minorHAnsi" w:cstheme="minorHAnsi"/>
          <w:sz w:val="22"/>
          <w:szCs w:val="22"/>
        </w:rPr>
      </w:pPr>
    </w:p>
    <w:sectPr w:rsidR="007406F6" w:rsidRPr="007406F6" w:rsidSect="007332A4">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83DC4" w14:textId="77777777" w:rsidR="000E29BB" w:rsidRDefault="000E29BB" w:rsidP="007332A4">
      <w:pPr>
        <w:spacing w:after="0" w:line="240" w:lineRule="auto"/>
      </w:pPr>
      <w:r>
        <w:separator/>
      </w:r>
    </w:p>
  </w:endnote>
  <w:endnote w:type="continuationSeparator" w:id="0">
    <w:p w14:paraId="7D88BFE4" w14:textId="77777777" w:rsidR="000E29BB" w:rsidRDefault="000E29BB" w:rsidP="0073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BBAFA" w14:textId="77777777" w:rsidR="000E29BB" w:rsidRDefault="000E29BB" w:rsidP="007332A4">
      <w:pPr>
        <w:spacing w:after="0" w:line="240" w:lineRule="auto"/>
      </w:pPr>
      <w:r>
        <w:separator/>
      </w:r>
    </w:p>
  </w:footnote>
  <w:footnote w:type="continuationSeparator" w:id="0">
    <w:p w14:paraId="6439B417" w14:textId="77777777" w:rsidR="000E29BB" w:rsidRDefault="000E29BB" w:rsidP="00733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D9C7" w14:textId="1AFEE707" w:rsidR="007332A4" w:rsidRDefault="007332A4">
    <w:pPr>
      <w:pStyle w:val="Header"/>
    </w:pPr>
    <w:r w:rsidRPr="003053DD">
      <w:rPr>
        <w:noProof/>
        <w:lang w:eastAsia="en-GB"/>
      </w:rPr>
      <w:drawing>
        <wp:anchor distT="0" distB="0" distL="114300" distR="114300" simplePos="0" relativeHeight="251659264" behindDoc="0" locked="0" layoutInCell="1" allowOverlap="1" wp14:anchorId="3FF1C9BD" wp14:editId="197B3A00">
          <wp:simplePos x="0" y="0"/>
          <wp:positionH relativeFrom="margin">
            <wp:posOffset>800100</wp:posOffset>
          </wp:positionH>
          <wp:positionV relativeFrom="margin">
            <wp:posOffset>-425450</wp:posOffset>
          </wp:positionV>
          <wp:extent cx="5090160" cy="8064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016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C2CCE"/>
    <w:multiLevelType w:val="hybridMultilevel"/>
    <w:tmpl w:val="A1D85B0E"/>
    <w:lvl w:ilvl="0" w:tplc="E25A441E">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45C6773D"/>
    <w:multiLevelType w:val="hybridMultilevel"/>
    <w:tmpl w:val="4ACC0A82"/>
    <w:lvl w:ilvl="0" w:tplc="0809000F">
      <w:start w:val="1"/>
      <w:numFmt w:val="decimal"/>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A4"/>
    <w:rsid w:val="000E29BB"/>
    <w:rsid w:val="00103E8A"/>
    <w:rsid w:val="001E1D92"/>
    <w:rsid w:val="00241BE6"/>
    <w:rsid w:val="00244974"/>
    <w:rsid w:val="002B13AF"/>
    <w:rsid w:val="002D43D6"/>
    <w:rsid w:val="003A499B"/>
    <w:rsid w:val="004130A0"/>
    <w:rsid w:val="00413297"/>
    <w:rsid w:val="00484690"/>
    <w:rsid w:val="0048471E"/>
    <w:rsid w:val="004F72AD"/>
    <w:rsid w:val="005B252E"/>
    <w:rsid w:val="00613303"/>
    <w:rsid w:val="0072314C"/>
    <w:rsid w:val="007332A4"/>
    <w:rsid w:val="007406F6"/>
    <w:rsid w:val="008132C5"/>
    <w:rsid w:val="008220A2"/>
    <w:rsid w:val="00894A8A"/>
    <w:rsid w:val="00A405FE"/>
    <w:rsid w:val="00B211C6"/>
    <w:rsid w:val="00B62264"/>
    <w:rsid w:val="00B63A9A"/>
    <w:rsid w:val="00D41350"/>
    <w:rsid w:val="00E82D9D"/>
    <w:rsid w:val="00F0307E"/>
    <w:rsid w:val="00F975E3"/>
    <w:rsid w:val="00FE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1226"/>
  <w15:chartTrackingRefBased/>
  <w15:docId w15:val="{00FEC685-0E48-47B7-B036-E9E4BB98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2A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3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2A4"/>
  </w:style>
  <w:style w:type="paragraph" w:styleId="Footer">
    <w:name w:val="footer"/>
    <w:basedOn w:val="Normal"/>
    <w:link w:val="FooterChar"/>
    <w:uiPriority w:val="99"/>
    <w:unhideWhenUsed/>
    <w:rsid w:val="00733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2A4"/>
  </w:style>
  <w:style w:type="table" w:styleId="TableGrid">
    <w:name w:val="Table Grid"/>
    <w:basedOn w:val="TableNormal"/>
    <w:uiPriority w:val="39"/>
    <w:rsid w:val="0073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2A4"/>
    <w:rPr>
      <w:color w:val="0563C1" w:themeColor="hyperlink"/>
      <w:u w:val="single"/>
    </w:rPr>
  </w:style>
  <w:style w:type="character" w:customStyle="1" w:styleId="UnresolvedMention">
    <w:name w:val="Unresolved Mention"/>
    <w:basedOn w:val="DefaultParagraphFont"/>
    <w:uiPriority w:val="99"/>
    <w:semiHidden/>
    <w:unhideWhenUsed/>
    <w:rsid w:val="00484690"/>
    <w:rPr>
      <w:color w:val="605E5C"/>
      <w:shd w:val="clear" w:color="auto" w:fill="E1DFDD"/>
    </w:rPr>
  </w:style>
  <w:style w:type="character" w:styleId="FollowedHyperlink">
    <w:name w:val="FollowedHyperlink"/>
    <w:basedOn w:val="DefaultParagraphFont"/>
    <w:uiPriority w:val="99"/>
    <w:semiHidden/>
    <w:unhideWhenUsed/>
    <w:rsid w:val="00484690"/>
    <w:rPr>
      <w:color w:val="954F72" w:themeColor="followedHyperlink"/>
      <w:u w:val="single"/>
    </w:rPr>
  </w:style>
  <w:style w:type="paragraph" w:styleId="NormalWeb">
    <w:name w:val="Normal (Web)"/>
    <w:basedOn w:val="Normal"/>
    <w:uiPriority w:val="99"/>
    <w:unhideWhenUsed/>
    <w:rsid w:val="00822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3097">
      <w:bodyDiv w:val="1"/>
      <w:marLeft w:val="0"/>
      <w:marRight w:val="0"/>
      <w:marTop w:val="0"/>
      <w:marBottom w:val="0"/>
      <w:divBdr>
        <w:top w:val="none" w:sz="0" w:space="0" w:color="auto"/>
        <w:left w:val="none" w:sz="0" w:space="0" w:color="auto"/>
        <w:bottom w:val="none" w:sz="0" w:space="0" w:color="auto"/>
        <w:right w:val="none" w:sz="0" w:space="0" w:color="auto"/>
      </w:divBdr>
      <w:divsChild>
        <w:div w:id="1711031390">
          <w:marLeft w:val="0"/>
          <w:marRight w:val="0"/>
          <w:marTop w:val="0"/>
          <w:marBottom w:val="0"/>
          <w:divBdr>
            <w:top w:val="single" w:sz="2" w:space="0" w:color="000000"/>
            <w:left w:val="single" w:sz="2" w:space="0" w:color="000000"/>
            <w:bottom w:val="single" w:sz="2" w:space="0" w:color="000000"/>
            <w:right w:val="single" w:sz="2" w:space="0" w:color="000000"/>
          </w:divBdr>
          <w:divsChild>
            <w:div w:id="2121870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0855410">
          <w:marLeft w:val="0"/>
          <w:marRight w:val="0"/>
          <w:marTop w:val="0"/>
          <w:marBottom w:val="0"/>
          <w:divBdr>
            <w:top w:val="single" w:sz="2" w:space="0" w:color="000000"/>
            <w:left w:val="single" w:sz="2" w:space="0" w:color="000000"/>
            <w:bottom w:val="single" w:sz="2" w:space="0" w:color="000000"/>
            <w:right w:val="single" w:sz="2" w:space="0" w:color="000000"/>
          </w:divBdr>
          <w:divsChild>
            <w:div w:id="1565482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pha.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gv.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Simpson</dc:creator>
  <cp:keywords/>
  <dc:description/>
  <cp:lastModifiedBy>Ridge, Anthony</cp:lastModifiedBy>
  <cp:revision>2</cp:revision>
  <cp:lastPrinted>2020-09-09T21:01:00Z</cp:lastPrinted>
  <dcterms:created xsi:type="dcterms:W3CDTF">2020-09-23T08:23:00Z</dcterms:created>
  <dcterms:modified xsi:type="dcterms:W3CDTF">2020-09-23T08:23:00Z</dcterms:modified>
</cp:coreProperties>
</file>